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DC" w:rsidRDefault="009A20DC" w:rsidP="009A20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A20DC" w:rsidRDefault="009A20DC" w:rsidP="009A20DC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9A20DC" w:rsidRDefault="009A20DC" w:rsidP="009A20DC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9A20DC" w:rsidRDefault="009A20DC" w:rsidP="009A20DC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A20DC" w:rsidRDefault="009A20DC" w:rsidP="009A20DC">
      <w:pPr>
        <w:rPr>
          <w:sz w:val="28"/>
          <w:szCs w:val="28"/>
        </w:rPr>
      </w:pPr>
    </w:p>
    <w:p w:rsidR="009A20DC" w:rsidRPr="0002040C" w:rsidRDefault="009A20DC" w:rsidP="009A20D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20DC" w:rsidRDefault="009A20DC" w:rsidP="009A20DC">
      <w:pPr>
        <w:tabs>
          <w:tab w:val="left" w:pos="5333"/>
        </w:tabs>
        <w:jc w:val="both"/>
        <w:rPr>
          <w:sz w:val="28"/>
          <w:szCs w:val="28"/>
        </w:rPr>
      </w:pPr>
    </w:p>
    <w:p w:rsidR="009A20DC" w:rsidRDefault="00153125" w:rsidP="009B69BC">
      <w:pPr>
        <w:jc w:val="both"/>
        <w:rPr>
          <w:sz w:val="28"/>
          <w:szCs w:val="28"/>
        </w:rPr>
      </w:pPr>
      <w:r>
        <w:rPr>
          <w:sz w:val="28"/>
          <w:szCs w:val="28"/>
        </w:rPr>
        <w:t>от 30</w:t>
      </w:r>
      <w:r w:rsidR="009A20DC">
        <w:rPr>
          <w:sz w:val="28"/>
          <w:szCs w:val="28"/>
        </w:rPr>
        <w:t xml:space="preserve"> октяб</w:t>
      </w:r>
      <w:r w:rsidR="009B69BC">
        <w:rPr>
          <w:sz w:val="28"/>
          <w:szCs w:val="28"/>
        </w:rPr>
        <w:t>ря 2019 года</w:t>
      </w:r>
      <w:r w:rsidR="009B69BC">
        <w:rPr>
          <w:sz w:val="28"/>
          <w:szCs w:val="28"/>
        </w:rPr>
        <w:tab/>
      </w:r>
      <w:r w:rsidR="009B69BC">
        <w:rPr>
          <w:sz w:val="28"/>
          <w:szCs w:val="28"/>
        </w:rPr>
        <w:tab/>
      </w:r>
      <w:r>
        <w:rPr>
          <w:sz w:val="28"/>
          <w:szCs w:val="28"/>
        </w:rPr>
        <w:t>№ 28</w:t>
      </w:r>
      <w:r w:rsidR="009A20DC">
        <w:rPr>
          <w:sz w:val="28"/>
          <w:szCs w:val="28"/>
        </w:rPr>
        <w:tab/>
      </w:r>
      <w:r w:rsidR="009A20DC">
        <w:rPr>
          <w:sz w:val="28"/>
          <w:szCs w:val="28"/>
        </w:rPr>
        <w:tab/>
      </w:r>
      <w:r w:rsidR="009A20DC">
        <w:rPr>
          <w:sz w:val="28"/>
          <w:szCs w:val="28"/>
        </w:rPr>
        <w:tab/>
      </w:r>
      <w:proofErr w:type="gramStart"/>
      <w:r w:rsidR="009A20DC">
        <w:rPr>
          <w:sz w:val="28"/>
          <w:szCs w:val="28"/>
        </w:rPr>
        <w:t>с</w:t>
      </w:r>
      <w:proofErr w:type="gramEnd"/>
      <w:r w:rsidR="009A20DC">
        <w:rPr>
          <w:sz w:val="28"/>
          <w:szCs w:val="28"/>
        </w:rPr>
        <w:t>. Большая Дмитриевка</w:t>
      </w:r>
    </w:p>
    <w:p w:rsidR="009A20DC" w:rsidRDefault="009A20DC" w:rsidP="009A20DC">
      <w:pPr>
        <w:tabs>
          <w:tab w:val="left" w:pos="5333"/>
        </w:tabs>
        <w:jc w:val="both"/>
        <w:rPr>
          <w:sz w:val="28"/>
          <w:szCs w:val="28"/>
        </w:rPr>
      </w:pPr>
    </w:p>
    <w:p w:rsidR="009B69BC" w:rsidRPr="00142692" w:rsidRDefault="009B69BC" w:rsidP="009B69BC">
      <w:pPr>
        <w:rPr>
          <w:sz w:val="28"/>
          <w:szCs w:val="28"/>
        </w:rPr>
      </w:pPr>
      <w:r w:rsidRPr="00142692">
        <w:rPr>
          <w:sz w:val="28"/>
          <w:szCs w:val="28"/>
        </w:rPr>
        <w:t xml:space="preserve">Об утверждении порядка проведения оценки налоговых расходов </w:t>
      </w:r>
      <w:r>
        <w:rPr>
          <w:color w:val="333333"/>
          <w:sz w:val="28"/>
          <w:szCs w:val="28"/>
        </w:rPr>
        <w:t>Большедмитриевс</w:t>
      </w:r>
      <w:r w:rsidRPr="008E2631">
        <w:rPr>
          <w:color w:val="333333"/>
          <w:sz w:val="28"/>
          <w:szCs w:val="28"/>
        </w:rPr>
        <w:t>кого муниципального образования Лысогорского муниципального района</w:t>
      </w:r>
    </w:p>
    <w:p w:rsidR="009B69BC" w:rsidRPr="003675EE" w:rsidRDefault="009B69BC" w:rsidP="009B69BC">
      <w:pPr>
        <w:rPr>
          <w:sz w:val="28"/>
          <w:szCs w:val="28"/>
        </w:rPr>
      </w:pPr>
    </w:p>
    <w:p w:rsidR="009B69BC" w:rsidRPr="00583D5E" w:rsidRDefault="009B69BC" w:rsidP="009B69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5E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Большедмитриев</w:t>
      </w:r>
      <w:r w:rsidRPr="00D86A75">
        <w:rPr>
          <w:rFonts w:ascii="Times New Roman" w:hAnsi="Times New Roman" w:cs="Times New Roman"/>
          <w:color w:val="333333"/>
          <w:sz w:val="28"/>
          <w:szCs w:val="28"/>
        </w:rPr>
        <w:t xml:space="preserve">ского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333333"/>
          <w:sz w:val="28"/>
          <w:szCs w:val="28"/>
        </w:rPr>
        <w:t>образования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ПОСТАНОВЛЯЕТ</w:t>
      </w:r>
      <w:r w:rsidRPr="00583D5E">
        <w:rPr>
          <w:rFonts w:ascii="Times New Roman" w:hAnsi="Times New Roman" w:cs="Times New Roman"/>
          <w:sz w:val="28"/>
          <w:szCs w:val="28"/>
        </w:rPr>
        <w:t>:</w:t>
      </w:r>
    </w:p>
    <w:p w:rsidR="009B69BC" w:rsidRPr="00583D5E" w:rsidRDefault="009B69BC" w:rsidP="009B69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5E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Большедмитриев</w:t>
      </w:r>
      <w:r w:rsidRPr="00D86A75">
        <w:rPr>
          <w:rFonts w:ascii="Times New Roman" w:hAnsi="Times New Roman" w:cs="Times New Roman"/>
          <w:color w:val="333333"/>
          <w:sz w:val="28"/>
          <w:szCs w:val="28"/>
        </w:rPr>
        <w:t xml:space="preserve">ского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333333"/>
          <w:sz w:val="28"/>
          <w:szCs w:val="28"/>
        </w:rPr>
        <w:t>образования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 Лысогорского муниципального района согласно приложению</w:t>
      </w:r>
      <w:r w:rsidRPr="00583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9BC" w:rsidRPr="00583D5E" w:rsidRDefault="009B69BC" w:rsidP="009B69BC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3D5E">
        <w:rPr>
          <w:rFonts w:ascii="Times New Roman" w:hAnsi="Times New Roman" w:cs="Times New Roman"/>
          <w:sz w:val="28"/>
          <w:szCs w:val="28"/>
        </w:rPr>
        <w:t xml:space="preserve">2.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Настоящее постановление подлежит опубликованию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Большедмитриев</w:t>
      </w:r>
      <w:r w:rsidRPr="00D86A75">
        <w:rPr>
          <w:rFonts w:ascii="Times New Roman" w:hAnsi="Times New Roman" w:cs="Times New Roman"/>
          <w:color w:val="333333"/>
          <w:sz w:val="28"/>
          <w:szCs w:val="28"/>
        </w:rPr>
        <w:t xml:space="preserve">ского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333333"/>
          <w:sz w:val="28"/>
          <w:szCs w:val="28"/>
        </w:rPr>
        <w:t>образования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 Лысогорского муниципального района.</w:t>
      </w:r>
    </w:p>
    <w:p w:rsidR="009B69BC" w:rsidRPr="00583D5E" w:rsidRDefault="009B69BC" w:rsidP="009B69BC">
      <w:pPr>
        <w:pStyle w:val="a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3D5E">
        <w:rPr>
          <w:rFonts w:ascii="Times New Roman" w:hAnsi="Times New Roman" w:cs="Times New Roman"/>
          <w:color w:val="333333"/>
          <w:sz w:val="28"/>
          <w:szCs w:val="28"/>
        </w:rPr>
        <w:t>3.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подписания</w:t>
      </w:r>
      <w:r w:rsidRPr="00583D5E">
        <w:rPr>
          <w:rFonts w:ascii="Times New Roman" w:hAnsi="Times New Roman" w:cs="Times New Roman"/>
          <w:color w:val="333333"/>
          <w:sz w:val="28"/>
          <w:szCs w:val="28"/>
        </w:rPr>
        <w:t xml:space="preserve"> и распространяется на правоотношения с 1 января 2020 года.</w:t>
      </w:r>
    </w:p>
    <w:p w:rsidR="009B69BC" w:rsidRPr="00583D5E" w:rsidRDefault="009B69BC" w:rsidP="009B69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3D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71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71E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071E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D7656" w:rsidRDefault="007D7656" w:rsidP="009B69BC"/>
    <w:p w:rsidR="00153125" w:rsidRPr="00EB4836" w:rsidRDefault="00153125" w:rsidP="0015312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3125" w:rsidRPr="00EB4836" w:rsidRDefault="00153125" w:rsidP="0015312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3125" w:rsidRPr="00EB4836" w:rsidRDefault="00153125" w:rsidP="00153125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836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935406" w:rsidRPr="00EB4836" w:rsidRDefault="00153125" w:rsidP="00153125">
      <w:pPr>
        <w:pStyle w:val="a6"/>
        <w:rPr>
          <w:rFonts w:ascii="Times New Roman" w:hAnsi="Times New Roman" w:cs="Times New Roman"/>
          <w:sz w:val="28"/>
          <w:szCs w:val="28"/>
        </w:rPr>
      </w:pPr>
      <w:r w:rsidRPr="00EB48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B4836">
        <w:rPr>
          <w:rFonts w:ascii="Times New Roman" w:hAnsi="Times New Roman" w:cs="Times New Roman"/>
          <w:sz w:val="28"/>
          <w:szCs w:val="28"/>
        </w:rPr>
        <w:tab/>
      </w:r>
      <w:r w:rsidRPr="00EB4836">
        <w:rPr>
          <w:rFonts w:ascii="Times New Roman" w:hAnsi="Times New Roman" w:cs="Times New Roman"/>
          <w:sz w:val="28"/>
          <w:szCs w:val="28"/>
        </w:rPr>
        <w:tab/>
      </w:r>
      <w:r w:rsidRPr="00EB4836">
        <w:rPr>
          <w:rFonts w:ascii="Times New Roman" w:hAnsi="Times New Roman" w:cs="Times New Roman"/>
          <w:sz w:val="28"/>
          <w:szCs w:val="28"/>
        </w:rPr>
        <w:tab/>
      </w:r>
      <w:r w:rsidRPr="00EB4836">
        <w:rPr>
          <w:rFonts w:ascii="Times New Roman" w:hAnsi="Times New Roman" w:cs="Times New Roman"/>
          <w:sz w:val="28"/>
          <w:szCs w:val="28"/>
        </w:rPr>
        <w:tab/>
      </w:r>
      <w:r w:rsidRPr="00EB4836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EB4836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935406" w:rsidRPr="00EB4836" w:rsidRDefault="00935406" w:rsidP="0093540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6401" w:rsidRDefault="008A6401"/>
    <w:p w:rsidR="008A6401" w:rsidRDefault="008A6401"/>
    <w:p w:rsidR="008A6401" w:rsidRDefault="008A6401"/>
    <w:p w:rsidR="008A6401" w:rsidRDefault="008A6401"/>
    <w:p w:rsidR="008A6401" w:rsidRDefault="008A6401"/>
    <w:p w:rsidR="008A6401" w:rsidRDefault="008A6401"/>
    <w:p w:rsidR="008A6401" w:rsidRDefault="008A6401"/>
    <w:p w:rsidR="008A6401" w:rsidRDefault="008A6401"/>
    <w:p w:rsidR="008A6401" w:rsidRDefault="008A6401"/>
    <w:p w:rsidR="008A6401" w:rsidRDefault="008A6401" w:rsidP="009B69BC">
      <w:pPr>
        <w:pStyle w:val="a3"/>
        <w:rPr>
          <w:b w:val="0"/>
          <w:bCs w:val="0"/>
          <w:sz w:val="24"/>
          <w:szCs w:val="24"/>
        </w:rPr>
      </w:pPr>
    </w:p>
    <w:p w:rsidR="00C91B3C" w:rsidRDefault="00C91B3C" w:rsidP="009B69BC">
      <w:pPr>
        <w:pStyle w:val="a3"/>
        <w:rPr>
          <w:b w:val="0"/>
          <w:bCs w:val="0"/>
          <w:sz w:val="24"/>
          <w:szCs w:val="24"/>
        </w:rPr>
      </w:pPr>
    </w:p>
    <w:p w:rsidR="00C91B3C" w:rsidRDefault="00C91B3C" w:rsidP="009B69BC">
      <w:pPr>
        <w:pStyle w:val="a3"/>
        <w:rPr>
          <w:b w:val="0"/>
          <w:bCs w:val="0"/>
          <w:sz w:val="24"/>
          <w:szCs w:val="24"/>
        </w:rPr>
      </w:pPr>
    </w:p>
    <w:p w:rsidR="008A6401" w:rsidRPr="006E45FE" w:rsidRDefault="008A6401" w:rsidP="008A6401">
      <w:pPr>
        <w:pStyle w:val="a3"/>
        <w:ind w:left="5387"/>
        <w:jc w:val="right"/>
        <w:rPr>
          <w:b w:val="0"/>
          <w:bCs w:val="0"/>
          <w:sz w:val="24"/>
          <w:szCs w:val="24"/>
        </w:rPr>
      </w:pPr>
      <w:proofErr w:type="gramStart"/>
      <w:r w:rsidRPr="006E45FE">
        <w:rPr>
          <w:b w:val="0"/>
          <w:bCs w:val="0"/>
          <w:sz w:val="24"/>
          <w:szCs w:val="24"/>
        </w:rPr>
        <w:lastRenderedPageBreak/>
        <w:t>Утвержден</w:t>
      </w:r>
      <w:proofErr w:type="gramEnd"/>
      <w:r w:rsidRPr="006E45FE">
        <w:rPr>
          <w:b w:val="0"/>
          <w:bCs w:val="0"/>
          <w:sz w:val="24"/>
          <w:szCs w:val="24"/>
        </w:rPr>
        <w:t xml:space="preserve"> постановлением</w:t>
      </w:r>
    </w:p>
    <w:p w:rsidR="008A6401" w:rsidRPr="006E45FE" w:rsidRDefault="008A6401" w:rsidP="008A6401">
      <w:pPr>
        <w:pStyle w:val="a3"/>
        <w:ind w:left="5387"/>
        <w:jc w:val="right"/>
        <w:rPr>
          <w:b w:val="0"/>
          <w:bCs w:val="0"/>
          <w:sz w:val="24"/>
          <w:szCs w:val="24"/>
        </w:rPr>
      </w:pPr>
      <w:r w:rsidRPr="006E45FE">
        <w:rPr>
          <w:b w:val="0"/>
          <w:bCs w:val="0"/>
          <w:sz w:val="24"/>
          <w:szCs w:val="24"/>
        </w:rPr>
        <w:t>администрации Большедмитриевского муниципального образования</w:t>
      </w:r>
    </w:p>
    <w:p w:rsidR="008A6401" w:rsidRPr="006E45FE" w:rsidRDefault="008A6401" w:rsidP="008A6401">
      <w:pPr>
        <w:pStyle w:val="a3"/>
        <w:ind w:left="5387"/>
        <w:jc w:val="right"/>
        <w:rPr>
          <w:b w:val="0"/>
          <w:bCs w:val="0"/>
          <w:sz w:val="24"/>
          <w:szCs w:val="24"/>
        </w:rPr>
      </w:pPr>
      <w:r w:rsidRPr="006E45FE">
        <w:rPr>
          <w:b w:val="0"/>
          <w:bCs w:val="0"/>
          <w:sz w:val="24"/>
          <w:szCs w:val="24"/>
        </w:rPr>
        <w:t>от 30.10.2019 г. № 28</w:t>
      </w:r>
    </w:p>
    <w:p w:rsidR="008A6401" w:rsidRPr="003675EE" w:rsidRDefault="008A6401" w:rsidP="008A6401">
      <w:pPr>
        <w:pStyle w:val="a3"/>
      </w:pPr>
    </w:p>
    <w:p w:rsidR="008A6401" w:rsidRPr="001C5447" w:rsidRDefault="008A6401" w:rsidP="008A6401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447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проведения оценки налоговых расходов</w:t>
      </w:r>
    </w:p>
    <w:p w:rsidR="008A6401" w:rsidRDefault="008A6401" w:rsidP="008A6401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Большедмитриевского муниципального образования </w:t>
      </w:r>
    </w:p>
    <w:p w:rsidR="008A6401" w:rsidRPr="001C5447" w:rsidRDefault="008A6401" w:rsidP="008A6401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Лысогорского</w:t>
      </w:r>
      <w:r w:rsidRPr="001C54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ьного района</w:t>
      </w:r>
    </w:p>
    <w:p w:rsidR="008A6401" w:rsidRPr="001C5447" w:rsidRDefault="008A6401" w:rsidP="008A640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1. Порядок определяет процедуру и критерии оценки налоговых расходов, состав исполнителей, их взаимодействие, а также требования к реализации результатов оценки.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75EE">
        <w:rPr>
          <w:sz w:val="28"/>
          <w:szCs w:val="28"/>
        </w:rPr>
        <w:t>Понятия, используемые в настоящем Порядке: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gramStart"/>
      <w:r w:rsidRPr="003675EE">
        <w:rPr>
          <w:spacing w:val="-4"/>
          <w:sz w:val="28"/>
          <w:szCs w:val="28"/>
        </w:rPr>
        <w:t>налоговые расходы</w:t>
      </w:r>
      <w:r w:rsidRPr="007E064E">
        <w:rPr>
          <w:b/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дмитриевск</w:t>
      </w:r>
      <w:r w:rsidRPr="007E064E">
        <w:rPr>
          <w:bCs/>
          <w:sz w:val="28"/>
          <w:szCs w:val="28"/>
        </w:rPr>
        <w:t>ого</w:t>
      </w:r>
      <w:r w:rsidRPr="003675E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pacing w:val="-4"/>
          <w:sz w:val="28"/>
          <w:szCs w:val="28"/>
        </w:rPr>
        <w:t xml:space="preserve"> – выпадающие доходы бюджета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pacing w:val="-4"/>
          <w:sz w:val="28"/>
          <w:szCs w:val="28"/>
        </w:rPr>
        <w:t xml:space="preserve">, обусловленные налоговыми льготами, освобождениями и иными преференциями по налогам, предусмотренными в качестве мер </w:t>
      </w:r>
      <w:r>
        <w:rPr>
          <w:spacing w:val="-4"/>
          <w:sz w:val="28"/>
          <w:szCs w:val="28"/>
        </w:rPr>
        <w:t>муниципальной</w:t>
      </w:r>
      <w:r w:rsidRPr="003675EE">
        <w:rPr>
          <w:spacing w:val="-4"/>
          <w:sz w:val="28"/>
          <w:szCs w:val="28"/>
        </w:rPr>
        <w:t xml:space="preserve"> поддержки в соответствии с целями </w:t>
      </w:r>
      <w:r>
        <w:rPr>
          <w:spacing w:val="-4"/>
          <w:sz w:val="28"/>
          <w:szCs w:val="28"/>
        </w:rPr>
        <w:t>муниципальных</w:t>
      </w:r>
      <w:r w:rsidRPr="003675EE">
        <w:rPr>
          <w:spacing w:val="-4"/>
          <w:sz w:val="28"/>
          <w:szCs w:val="28"/>
        </w:rPr>
        <w:t xml:space="preserve"> программ (структурных элементов </w:t>
      </w:r>
      <w:r>
        <w:rPr>
          <w:spacing w:val="-4"/>
          <w:sz w:val="28"/>
          <w:szCs w:val="28"/>
        </w:rPr>
        <w:t xml:space="preserve">муниципальной </w:t>
      </w:r>
      <w:r w:rsidRPr="003675EE">
        <w:rPr>
          <w:spacing w:val="-4"/>
          <w:sz w:val="28"/>
          <w:szCs w:val="28"/>
        </w:rPr>
        <w:t xml:space="preserve"> программы)</w:t>
      </w:r>
      <w:r w:rsidRPr="007E064E">
        <w:rPr>
          <w:bCs/>
          <w:sz w:val="28"/>
          <w:szCs w:val="28"/>
        </w:rPr>
        <w:t xml:space="preserve"> Больше</w:t>
      </w:r>
      <w:r>
        <w:rPr>
          <w:bCs/>
          <w:sz w:val="28"/>
          <w:szCs w:val="28"/>
        </w:rPr>
        <w:t>дмитриевс</w:t>
      </w:r>
      <w:r w:rsidRPr="007E064E">
        <w:rPr>
          <w:bCs/>
          <w:sz w:val="28"/>
          <w:szCs w:val="28"/>
        </w:rPr>
        <w:t>кого</w:t>
      </w:r>
      <w:r w:rsidRPr="003675E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pacing w:val="-4"/>
          <w:sz w:val="28"/>
          <w:szCs w:val="28"/>
        </w:rPr>
        <w:t xml:space="preserve"> и (или) целями социально-экономической политики, не относящимися к </w:t>
      </w:r>
      <w:r>
        <w:rPr>
          <w:spacing w:val="-4"/>
          <w:sz w:val="28"/>
          <w:szCs w:val="28"/>
        </w:rPr>
        <w:t xml:space="preserve">муниципальным </w:t>
      </w:r>
      <w:r w:rsidRPr="003675EE">
        <w:rPr>
          <w:spacing w:val="-4"/>
          <w:sz w:val="28"/>
          <w:szCs w:val="28"/>
        </w:rPr>
        <w:t>программам</w:t>
      </w:r>
      <w:r w:rsidRPr="003675EE">
        <w:rPr>
          <w:sz w:val="28"/>
          <w:szCs w:val="28"/>
        </w:rPr>
        <w:t>;</w:t>
      </w:r>
      <w:proofErr w:type="gramEnd"/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gramStart"/>
      <w:r w:rsidRPr="003675EE">
        <w:rPr>
          <w:sz w:val="28"/>
          <w:szCs w:val="28"/>
        </w:rPr>
        <w:t xml:space="preserve">куратор налогового расхода - орган исполнительной власти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, за достижение соответствующих налоговому расходу целей </w:t>
      </w:r>
      <w:r>
        <w:rPr>
          <w:sz w:val="28"/>
          <w:szCs w:val="28"/>
        </w:rPr>
        <w:t>муниципальной</w:t>
      </w:r>
      <w:r w:rsidRPr="003675EE">
        <w:rPr>
          <w:sz w:val="28"/>
          <w:szCs w:val="28"/>
        </w:rPr>
        <w:t xml:space="preserve"> программы (структурных элементов </w:t>
      </w:r>
      <w:r>
        <w:rPr>
          <w:sz w:val="28"/>
          <w:szCs w:val="28"/>
        </w:rPr>
        <w:t>муниципальной</w:t>
      </w:r>
      <w:r w:rsidRPr="003675EE">
        <w:rPr>
          <w:sz w:val="28"/>
          <w:szCs w:val="28"/>
        </w:rPr>
        <w:t xml:space="preserve"> программы)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дмитриевс</w:t>
      </w:r>
      <w:r w:rsidRPr="007E064E">
        <w:rPr>
          <w:bCs/>
          <w:sz w:val="28"/>
          <w:szCs w:val="28"/>
        </w:rPr>
        <w:t>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>
        <w:rPr>
          <w:sz w:val="28"/>
          <w:szCs w:val="28"/>
        </w:rPr>
        <w:t xml:space="preserve"> и </w:t>
      </w:r>
      <w:r w:rsidRPr="003675EE">
        <w:rPr>
          <w:sz w:val="28"/>
          <w:szCs w:val="28"/>
        </w:rPr>
        <w:t xml:space="preserve"> целей социально-экономической политики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>муниципальным</w:t>
      </w:r>
      <w:r w:rsidRPr="003675EE">
        <w:rPr>
          <w:sz w:val="28"/>
          <w:szCs w:val="28"/>
        </w:rPr>
        <w:t xml:space="preserve"> программам</w:t>
      </w:r>
      <w:proofErr w:type="gramEnd"/>
      <w:r w:rsidRPr="003675EE">
        <w:rPr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>, орган исполнительной власти</w:t>
      </w:r>
      <w:r w:rsidRPr="007E064E">
        <w:rPr>
          <w:bCs/>
          <w:sz w:val="28"/>
          <w:szCs w:val="28"/>
        </w:rPr>
        <w:t xml:space="preserve"> 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z w:val="28"/>
          <w:szCs w:val="28"/>
        </w:rPr>
        <w:t>, инициирующий установление налоговых расходов;</w:t>
      </w: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перечень налоговых расходов</w:t>
      </w:r>
      <w:r w:rsidRPr="004756D3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дмитриевс</w:t>
      </w:r>
      <w:r w:rsidRPr="007E064E">
        <w:rPr>
          <w:bCs/>
          <w:sz w:val="28"/>
          <w:szCs w:val="28"/>
        </w:rPr>
        <w:t>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- свод (перечень), содержащий сведения о распределении налоговых расходов</w:t>
      </w:r>
      <w:r w:rsidRPr="004756D3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в соответствии с целями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 (структурных элементов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программ)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>
        <w:rPr>
          <w:sz w:val="28"/>
          <w:szCs w:val="28"/>
        </w:rPr>
        <w:t xml:space="preserve"> и</w:t>
      </w:r>
      <w:r w:rsidRPr="003675EE">
        <w:rPr>
          <w:sz w:val="28"/>
          <w:szCs w:val="28"/>
        </w:rPr>
        <w:t xml:space="preserve"> целями социально-экономической политики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>
        <w:rPr>
          <w:sz w:val="28"/>
          <w:szCs w:val="28"/>
        </w:rPr>
        <w:t>,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 w:rsidRPr="003675EE">
        <w:rPr>
          <w:sz w:val="28"/>
          <w:szCs w:val="28"/>
        </w:rPr>
        <w:lastRenderedPageBreak/>
        <w:t xml:space="preserve">не </w:t>
      </w:r>
      <w:proofErr w:type="gramStart"/>
      <w:r w:rsidRPr="003675EE">
        <w:rPr>
          <w:sz w:val="28"/>
          <w:szCs w:val="28"/>
        </w:rPr>
        <w:t>относящимися</w:t>
      </w:r>
      <w:proofErr w:type="gramEnd"/>
      <w:r w:rsidRPr="003675EE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муниципальным</w:t>
      </w:r>
      <w:r w:rsidRPr="003675EE">
        <w:rPr>
          <w:sz w:val="28"/>
          <w:szCs w:val="28"/>
        </w:rPr>
        <w:t xml:space="preserve"> программам </w:t>
      </w:r>
      <w:r>
        <w:rPr>
          <w:spacing w:val="-4"/>
          <w:sz w:val="28"/>
          <w:szCs w:val="28"/>
        </w:rPr>
        <w:t>муниципального образования</w:t>
      </w:r>
      <w:r w:rsidRPr="003675EE">
        <w:rPr>
          <w:sz w:val="28"/>
          <w:szCs w:val="28"/>
        </w:rPr>
        <w:t>, кураторах налоговых расходов, нормативных и целевых характеристиках;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>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оценка объемов налоговых расходов - определение объемов выпадающих доходов бюджета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дмитриевс</w:t>
      </w:r>
      <w:r w:rsidRPr="007E064E">
        <w:rPr>
          <w:bCs/>
          <w:sz w:val="28"/>
          <w:szCs w:val="28"/>
        </w:rPr>
        <w:t>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>, обусловленных льготами, предоставленными плательщикам;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</w:t>
      </w:r>
      <w:r w:rsidRPr="004756D3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z w:val="28"/>
          <w:szCs w:val="28"/>
        </w:rPr>
        <w:t>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плательщики - плательщики налогов;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социальные налоговые расходы - целевая категория налоговых расходов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z w:val="28"/>
          <w:szCs w:val="28"/>
        </w:rPr>
        <w:t>, обусловленных необходимостью обеспечения социальной защиты (поддержки) населения</w:t>
      </w:r>
      <w:r>
        <w:rPr>
          <w:sz w:val="28"/>
          <w:szCs w:val="28"/>
        </w:rPr>
        <w:t>)</w:t>
      </w:r>
      <w:r w:rsidRPr="003675EE">
        <w:rPr>
          <w:sz w:val="28"/>
          <w:szCs w:val="28"/>
        </w:rPr>
        <w:t>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Pr="004756D3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z w:val="28"/>
          <w:szCs w:val="28"/>
        </w:rPr>
        <w:t>;</w:t>
      </w: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технические налоговые расходы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дмитриевс</w:t>
      </w:r>
      <w:r w:rsidRPr="007E064E">
        <w:rPr>
          <w:bCs/>
          <w:sz w:val="28"/>
          <w:szCs w:val="28"/>
        </w:rPr>
        <w:t>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>
        <w:rPr>
          <w:sz w:val="28"/>
          <w:szCs w:val="28"/>
        </w:rPr>
        <w:t xml:space="preserve">бюджет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>;</w:t>
      </w: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</w:t>
      </w:r>
      <w:r w:rsidRPr="004756D3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z w:val="28"/>
          <w:szCs w:val="28"/>
        </w:rPr>
        <w:t>.</w:t>
      </w: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Отнесение налоговых расходов к </w:t>
      </w:r>
      <w:r>
        <w:rPr>
          <w:sz w:val="28"/>
          <w:szCs w:val="28"/>
        </w:rPr>
        <w:t>муниципальным</w:t>
      </w:r>
      <w:r w:rsidRPr="003675EE">
        <w:rPr>
          <w:sz w:val="28"/>
          <w:szCs w:val="28"/>
        </w:rPr>
        <w:t xml:space="preserve"> программам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осуществляется исходя из целей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 (структурных элементов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программ)</w:t>
      </w:r>
      <w:r w:rsidRPr="002906B6">
        <w:rPr>
          <w:spacing w:val="-4"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и (или) целей социально-экономической политики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3675EE">
        <w:rPr>
          <w:sz w:val="28"/>
          <w:szCs w:val="28"/>
        </w:rPr>
        <w:t>программам.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pacing w:val="-4"/>
          <w:sz w:val="28"/>
          <w:szCs w:val="28"/>
        </w:rPr>
        <w:t xml:space="preserve">4. В целях проведения оценки налоговых расходов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дмитриевс</w:t>
      </w:r>
      <w:r w:rsidRPr="007E064E">
        <w:rPr>
          <w:bCs/>
          <w:sz w:val="28"/>
          <w:szCs w:val="28"/>
        </w:rPr>
        <w:t>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>: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администрация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</w:t>
      </w:r>
      <w:r>
        <w:rPr>
          <w:sz w:val="28"/>
          <w:szCs w:val="28"/>
        </w:rPr>
        <w:t xml:space="preserve"> муниципального района</w:t>
      </w:r>
      <w:r w:rsidRPr="003675EE">
        <w:rPr>
          <w:sz w:val="28"/>
          <w:szCs w:val="28"/>
        </w:rPr>
        <w:t xml:space="preserve"> до 1 февраля направля</w:t>
      </w:r>
      <w:r>
        <w:rPr>
          <w:sz w:val="28"/>
          <w:szCs w:val="28"/>
        </w:rPr>
        <w:t>е</w:t>
      </w:r>
      <w:r w:rsidRPr="003675EE">
        <w:rPr>
          <w:sz w:val="28"/>
          <w:szCs w:val="28"/>
        </w:rPr>
        <w:t xml:space="preserve">т </w:t>
      </w:r>
      <w:r>
        <w:rPr>
          <w:sz w:val="28"/>
          <w:szCs w:val="28"/>
        </w:rPr>
        <w:t>в межрайонную ИФНС России № 13</w:t>
      </w:r>
      <w:r w:rsidRPr="00367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Саратовской области </w:t>
      </w:r>
      <w:r w:rsidRPr="003675EE">
        <w:rPr>
          <w:sz w:val="28"/>
          <w:szCs w:val="28"/>
        </w:rPr>
        <w:t xml:space="preserve"> сведения о категориях плательщиков, с указанием нормативных правовых актов</w:t>
      </w:r>
      <w:r w:rsidRPr="007314A2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>, устанавливающие налоговые льготы, в том числе действовавших в отчетном году и в году, предшествующем отчетному году;</w:t>
      </w:r>
      <w:proofErr w:type="gramEnd"/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bookmarkStart w:id="0" w:name="Par2"/>
      <w:bookmarkEnd w:id="0"/>
      <w:proofErr w:type="gramStart"/>
      <w:r w:rsidRPr="003675EE">
        <w:rPr>
          <w:sz w:val="28"/>
          <w:szCs w:val="28"/>
        </w:rPr>
        <w:t xml:space="preserve">б) </w:t>
      </w:r>
      <w:r>
        <w:rPr>
          <w:sz w:val="28"/>
          <w:szCs w:val="28"/>
        </w:rPr>
        <w:t>И</w:t>
      </w:r>
      <w:r w:rsidRPr="003675EE">
        <w:rPr>
          <w:sz w:val="28"/>
          <w:szCs w:val="28"/>
        </w:rPr>
        <w:t>ФНС России</w:t>
      </w:r>
      <w:r>
        <w:rPr>
          <w:sz w:val="28"/>
          <w:szCs w:val="28"/>
        </w:rPr>
        <w:t xml:space="preserve"> № 13</w:t>
      </w:r>
      <w:r w:rsidRPr="003675EE">
        <w:rPr>
          <w:sz w:val="28"/>
          <w:szCs w:val="28"/>
        </w:rPr>
        <w:t xml:space="preserve"> по Саратовской области </w:t>
      </w:r>
      <w:r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br/>
      </w:r>
      <w:r w:rsidRPr="003675EE">
        <w:rPr>
          <w:sz w:val="28"/>
          <w:szCs w:val="28"/>
        </w:rPr>
        <w:t xml:space="preserve">до 1 апреля направляет в </w:t>
      </w:r>
      <w:r>
        <w:rPr>
          <w:sz w:val="28"/>
          <w:szCs w:val="28"/>
        </w:rPr>
        <w:t xml:space="preserve">администрацию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</w:t>
      </w:r>
      <w:r>
        <w:rPr>
          <w:sz w:val="28"/>
          <w:szCs w:val="28"/>
        </w:rPr>
        <w:t xml:space="preserve"> муниципального района</w:t>
      </w:r>
      <w:r w:rsidRPr="003675EE">
        <w:rPr>
          <w:sz w:val="28"/>
          <w:szCs w:val="28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сведения о количестве плательщиков, воспользовавшихся льготами;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сведения о суммах выпадающих доходов по категориям налоговых льг</w:t>
      </w:r>
      <w:r w:rsidR="009B69BC">
        <w:rPr>
          <w:sz w:val="28"/>
          <w:szCs w:val="28"/>
        </w:rPr>
        <w:t>от,</w:t>
      </w: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pacing w:val="-4"/>
          <w:sz w:val="28"/>
          <w:szCs w:val="28"/>
        </w:rPr>
        <w:t xml:space="preserve">сведения об объемах налогов, задекларированных для уплаты плательщиками в </w:t>
      </w:r>
      <w:r>
        <w:rPr>
          <w:spacing w:val="-4"/>
          <w:sz w:val="28"/>
          <w:szCs w:val="28"/>
        </w:rPr>
        <w:t>бю</w:t>
      </w:r>
      <w:r w:rsidRPr="003675EE">
        <w:rPr>
          <w:spacing w:val="-4"/>
          <w:sz w:val="28"/>
          <w:szCs w:val="28"/>
        </w:rPr>
        <w:t>джет</w:t>
      </w:r>
      <w:r>
        <w:rPr>
          <w:spacing w:val="-4"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pacing w:val="-4"/>
          <w:sz w:val="28"/>
          <w:szCs w:val="28"/>
        </w:rPr>
        <w:t xml:space="preserve"> по каждой налоговой льготе, </w:t>
      </w:r>
      <w:r w:rsidRPr="00B325E9">
        <w:rPr>
          <w:spacing w:val="-4"/>
          <w:sz w:val="28"/>
          <w:szCs w:val="28"/>
        </w:rPr>
        <w:t>относящейся к стимулирующему налоговому расходу</w:t>
      </w:r>
      <w:r w:rsidRPr="00B325E9">
        <w:rPr>
          <w:sz w:val="28"/>
          <w:szCs w:val="28"/>
        </w:rPr>
        <w:t>;</w:t>
      </w:r>
      <w:bookmarkStart w:id="1" w:name="Par7"/>
      <w:bookmarkStart w:id="2" w:name="Par13"/>
      <w:bookmarkEnd w:id="1"/>
      <w:bookmarkEnd w:id="2"/>
    </w:p>
    <w:p w:rsidR="008A6401" w:rsidRPr="00B325E9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B325E9">
        <w:rPr>
          <w:sz w:val="28"/>
          <w:szCs w:val="28"/>
        </w:rPr>
        <w:t xml:space="preserve">в) ИФНС России </w:t>
      </w:r>
      <w:r>
        <w:rPr>
          <w:sz w:val="28"/>
          <w:szCs w:val="28"/>
        </w:rPr>
        <w:t xml:space="preserve">№ 13 </w:t>
      </w:r>
      <w:r w:rsidRPr="00B325E9">
        <w:rPr>
          <w:sz w:val="28"/>
          <w:szCs w:val="28"/>
        </w:rPr>
        <w:t xml:space="preserve">по Саратовской области направляет до 15 июля в администрацию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</w:t>
      </w:r>
      <w:r w:rsidRPr="00B325E9">
        <w:rPr>
          <w:sz w:val="28"/>
          <w:szCs w:val="28"/>
        </w:rPr>
        <w:t xml:space="preserve">  муниципального района сведения об объеме льгот за отчетный финансовый год, а также по стимулирующим налоговым расходам, установленным по налогам, сведения о налогах, задекларированных для уплаты плательщиками, имеющими право на льготы, в отчетном году;</w:t>
      </w: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B325E9">
        <w:rPr>
          <w:sz w:val="28"/>
          <w:szCs w:val="28"/>
        </w:rPr>
        <w:t>г)</w:t>
      </w:r>
      <w:r w:rsidRPr="00367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</w:t>
      </w:r>
      <w:r w:rsidRPr="00B32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</w:t>
      </w:r>
      <w:r w:rsidRPr="003675EE">
        <w:rPr>
          <w:sz w:val="28"/>
          <w:szCs w:val="28"/>
        </w:rPr>
        <w:t xml:space="preserve"> до 20 августа уточняет информацию о налоговых расходах, использованных плательщиками в о</w:t>
      </w:r>
      <w:r>
        <w:rPr>
          <w:sz w:val="28"/>
          <w:szCs w:val="28"/>
        </w:rPr>
        <w:t xml:space="preserve">тчетном финансовом году. 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675EE">
        <w:rPr>
          <w:sz w:val="28"/>
          <w:szCs w:val="28"/>
        </w:rPr>
        <w:t>Оценка налоговых расходов осуществляется куратором налогового расхода с соблюдением общих требований, установленных настоящим Порядком.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675EE">
        <w:rPr>
          <w:sz w:val="28"/>
          <w:szCs w:val="28"/>
        </w:rPr>
        <w:t>Оценка эффективности налоговых расходов включает: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оценку целесообразности налоговых расходов;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б) оценку результативности налоговых расходов.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bookmarkStart w:id="3" w:name="Par25"/>
      <w:bookmarkEnd w:id="3"/>
      <w:r w:rsidRPr="003675EE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Критериями целесообразности налоговых расходов являются: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соответствие налоговых расходов целям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 (структурным элементам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программ)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>
        <w:rPr>
          <w:sz w:val="28"/>
          <w:szCs w:val="28"/>
        </w:rPr>
        <w:t xml:space="preserve"> и</w:t>
      </w:r>
      <w:r w:rsidRPr="003675EE">
        <w:rPr>
          <w:sz w:val="28"/>
          <w:szCs w:val="28"/>
        </w:rPr>
        <w:t xml:space="preserve"> целям социально-экономической политики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района,</w:t>
      </w:r>
      <w:r w:rsidRPr="003675EE">
        <w:rPr>
          <w:sz w:val="28"/>
          <w:szCs w:val="28"/>
        </w:rPr>
        <w:t xml:space="preserve"> не относящимся к </w:t>
      </w:r>
      <w:r>
        <w:rPr>
          <w:sz w:val="28"/>
          <w:szCs w:val="28"/>
        </w:rPr>
        <w:t>муниципальным п</w:t>
      </w:r>
      <w:r w:rsidRPr="003675EE">
        <w:rPr>
          <w:sz w:val="28"/>
          <w:szCs w:val="28"/>
        </w:rPr>
        <w:t xml:space="preserve">рограммам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>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востребованность</w:t>
      </w:r>
      <w:proofErr w:type="spellEnd"/>
      <w:r w:rsidRPr="003675EE">
        <w:rPr>
          <w:sz w:val="28"/>
          <w:szCs w:val="28"/>
        </w:rPr>
        <w:t xml:space="preserve"> плательщиками предоставленных налоговых расходов, </w:t>
      </w:r>
      <w:proofErr w:type="gramStart"/>
      <w:r w:rsidRPr="003675EE">
        <w:rPr>
          <w:sz w:val="28"/>
          <w:szCs w:val="28"/>
        </w:rPr>
        <w:t>которая</w:t>
      </w:r>
      <w:proofErr w:type="gramEnd"/>
      <w:r w:rsidRPr="003675EE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использование налоговых расходов и общей численности плательщиков за 5 летний период.</w:t>
      </w:r>
    </w:p>
    <w:p w:rsidR="008A6401" w:rsidRPr="005A3143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5A3143">
        <w:rPr>
          <w:sz w:val="28"/>
          <w:szCs w:val="28"/>
        </w:rPr>
        <w:t xml:space="preserve">По </w:t>
      </w:r>
      <w:proofErr w:type="spellStart"/>
      <w:r w:rsidRPr="005A3143">
        <w:rPr>
          <w:sz w:val="28"/>
          <w:szCs w:val="28"/>
        </w:rPr>
        <w:t>непрограммным</w:t>
      </w:r>
      <w:proofErr w:type="spellEnd"/>
      <w:r w:rsidRPr="005A3143">
        <w:rPr>
          <w:sz w:val="28"/>
          <w:szCs w:val="28"/>
        </w:rPr>
        <w:t xml:space="preserve"> налоговым расходам куратором налогового расхода могут быть установлены иные критерии целесообразности предоставления льгот.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5A3143">
        <w:rPr>
          <w:sz w:val="28"/>
          <w:szCs w:val="28"/>
        </w:rPr>
        <w:t>8. В случае несоответствия налоговых расходов хотя бы одному из</w:t>
      </w:r>
      <w:r w:rsidRPr="003675EE">
        <w:rPr>
          <w:sz w:val="28"/>
          <w:szCs w:val="28"/>
        </w:rPr>
        <w:t xml:space="preserve"> критериев, указанных в </w:t>
      </w:r>
      <w:hyperlink w:anchor="Par25" w:history="1">
        <w:r w:rsidRPr="003675EE">
          <w:rPr>
            <w:sz w:val="28"/>
            <w:szCs w:val="28"/>
          </w:rPr>
          <w:t>пункте</w:t>
        </w:r>
      </w:hyperlink>
      <w:r>
        <w:t xml:space="preserve"> </w:t>
      </w:r>
      <w:r w:rsidRPr="003675EE">
        <w:rPr>
          <w:sz w:val="28"/>
          <w:szCs w:val="28"/>
        </w:rPr>
        <w:t xml:space="preserve">7 Порядка, куратор налогового расхода в обязательном порядке представляет в </w:t>
      </w:r>
      <w:r>
        <w:rPr>
          <w:sz w:val="28"/>
          <w:szCs w:val="28"/>
        </w:rPr>
        <w:t>администрацию</w:t>
      </w:r>
      <w:r w:rsidRPr="00352033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</w:t>
      </w:r>
      <w:r>
        <w:rPr>
          <w:sz w:val="28"/>
          <w:szCs w:val="28"/>
        </w:rPr>
        <w:t xml:space="preserve"> муниципального района</w:t>
      </w:r>
      <w:r w:rsidRPr="003675EE">
        <w:rPr>
          <w:sz w:val="28"/>
          <w:szCs w:val="28"/>
        </w:rPr>
        <w:t xml:space="preserve"> предложения об изменении оснований, порядка и условий применения налоговых льгот либо об их отмене.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9. </w:t>
      </w:r>
      <w:proofErr w:type="gramStart"/>
      <w:r w:rsidRPr="003675EE">
        <w:rPr>
          <w:sz w:val="28"/>
          <w:szCs w:val="28"/>
        </w:rPr>
        <w:t xml:space="preserve">В качестве критерия результативности налогового расхода определяется не менее одного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3675EE">
        <w:rPr>
          <w:sz w:val="28"/>
          <w:szCs w:val="28"/>
        </w:rPr>
        <w:t xml:space="preserve"> программы</w:t>
      </w:r>
      <w:r w:rsidRPr="003520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Большедмитриевс</w:t>
      </w:r>
      <w:r w:rsidRPr="007E064E">
        <w:rPr>
          <w:bCs/>
          <w:sz w:val="28"/>
          <w:szCs w:val="28"/>
        </w:rPr>
        <w:t>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>
        <w:rPr>
          <w:sz w:val="28"/>
          <w:szCs w:val="28"/>
        </w:rPr>
        <w:t xml:space="preserve"> и </w:t>
      </w:r>
      <w:r w:rsidRPr="003675EE">
        <w:rPr>
          <w:sz w:val="28"/>
          <w:szCs w:val="28"/>
        </w:rPr>
        <w:t xml:space="preserve"> целей социально-экономической политики</w:t>
      </w:r>
      <w:r w:rsidRPr="00352033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3675EE">
        <w:rPr>
          <w:sz w:val="28"/>
          <w:szCs w:val="28"/>
        </w:rPr>
        <w:t xml:space="preserve"> программам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, на значение, которого оказывают влияние налоговые расходы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>.</w:t>
      </w:r>
      <w:proofErr w:type="gramEnd"/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5A3143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10. Оценка результативности налоговых расходов включает оценку бюджетной эффективности налоговых расходов.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11. </w:t>
      </w:r>
      <w:proofErr w:type="gramStart"/>
      <w:r w:rsidRPr="003675EE">
        <w:rPr>
          <w:sz w:val="28"/>
          <w:szCs w:val="28"/>
        </w:rPr>
        <w:t>В целях оценки бюджетной эффективности налоговых расходов осуществляются сравнительный анализ их результативности с альтернативным</w:t>
      </w:r>
      <w:r>
        <w:rPr>
          <w:sz w:val="28"/>
          <w:szCs w:val="28"/>
        </w:rPr>
        <w:t>и механизмами достижения целей муниципальной</w:t>
      </w:r>
      <w:r w:rsidRPr="003675EE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</w:t>
      </w:r>
      <w:r w:rsidRPr="003675EE">
        <w:rPr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>
        <w:rPr>
          <w:sz w:val="28"/>
          <w:szCs w:val="28"/>
        </w:rPr>
        <w:t xml:space="preserve"> и </w:t>
      </w:r>
      <w:r w:rsidRPr="003675EE">
        <w:rPr>
          <w:sz w:val="28"/>
          <w:szCs w:val="28"/>
        </w:rPr>
        <w:t xml:space="preserve"> целей социально-экономической политики, не относящихся к </w:t>
      </w:r>
      <w:r>
        <w:rPr>
          <w:sz w:val="28"/>
          <w:szCs w:val="28"/>
        </w:rPr>
        <w:t>муниципальным</w:t>
      </w:r>
      <w:r w:rsidRPr="003675EE">
        <w:rPr>
          <w:sz w:val="28"/>
          <w:szCs w:val="28"/>
        </w:rPr>
        <w:t xml:space="preserve"> программам на 1 рубль налоговых расходов бюджета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и на 1 рубль расходов бюджета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для достижения</w:t>
      </w:r>
      <w:proofErr w:type="gramEnd"/>
      <w:r w:rsidRPr="003675EE">
        <w:rPr>
          <w:sz w:val="28"/>
          <w:szCs w:val="28"/>
        </w:rPr>
        <w:t xml:space="preserve"> того же показателя в случае применения альтернативных механизмов.</w:t>
      </w:r>
    </w:p>
    <w:p w:rsidR="008A6401" w:rsidRPr="003675EE" w:rsidRDefault="008A6401" w:rsidP="008A6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75EE">
        <w:rPr>
          <w:sz w:val="28"/>
          <w:szCs w:val="28"/>
        </w:rPr>
        <w:lastRenderedPageBreak/>
        <w:t xml:space="preserve">В качестве альтернативных механизмов достижения целей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>
        <w:rPr>
          <w:sz w:val="28"/>
          <w:szCs w:val="28"/>
        </w:rPr>
        <w:t xml:space="preserve"> и </w:t>
      </w:r>
      <w:r w:rsidRPr="003675EE">
        <w:rPr>
          <w:sz w:val="28"/>
          <w:szCs w:val="28"/>
        </w:rPr>
        <w:t xml:space="preserve"> целей социально-экономической политики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программам, могут учитываться в том числе:</w:t>
      </w:r>
      <w:proofErr w:type="gramEnd"/>
    </w:p>
    <w:p w:rsidR="008A6401" w:rsidRPr="003675EE" w:rsidRDefault="008A6401" w:rsidP="008A6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субсидии или иные формы непосредственной финансовой поддержки плательщиков, имеющих пр</w:t>
      </w:r>
      <w:r>
        <w:rPr>
          <w:sz w:val="28"/>
          <w:szCs w:val="28"/>
        </w:rPr>
        <w:t xml:space="preserve">аво на льготы, за счет средств </w:t>
      </w:r>
      <w:r w:rsidRPr="003675EE">
        <w:rPr>
          <w:sz w:val="28"/>
          <w:szCs w:val="28"/>
        </w:rPr>
        <w:t xml:space="preserve">бюджета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>;</w:t>
      </w:r>
    </w:p>
    <w:p w:rsidR="008A6401" w:rsidRDefault="008A6401" w:rsidP="008A6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675EE">
        <w:rPr>
          <w:sz w:val="28"/>
          <w:szCs w:val="28"/>
        </w:rPr>
        <w:t>) совершенствование но</w:t>
      </w:r>
      <w:r>
        <w:rPr>
          <w:sz w:val="28"/>
          <w:szCs w:val="28"/>
        </w:rPr>
        <w:t>рмативного регулирования и</w:t>
      </w:r>
      <w:r w:rsidRPr="003675EE">
        <w:rPr>
          <w:sz w:val="28"/>
          <w:szCs w:val="28"/>
        </w:rPr>
        <w:t xml:space="preserve"> порядка осуществления контрольно-надзорных функций в сфере деятельности плательщиков, имеющих право на льготы.</w:t>
      </w:r>
    </w:p>
    <w:p w:rsidR="008A6401" w:rsidRPr="00CF3C6A" w:rsidRDefault="008A6401" w:rsidP="008A6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УФНС России № 13 </w:t>
      </w:r>
      <w:r w:rsidRPr="00CF3C6A">
        <w:rPr>
          <w:sz w:val="28"/>
          <w:szCs w:val="28"/>
        </w:rPr>
        <w:t>по Саратовской области направляет до 15 июля</w:t>
      </w:r>
      <w:r>
        <w:rPr>
          <w:sz w:val="28"/>
          <w:szCs w:val="28"/>
        </w:rPr>
        <w:t xml:space="preserve"> в администрацию</w:t>
      </w:r>
      <w:r w:rsidRPr="00772A04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CF3C6A">
        <w:rPr>
          <w:sz w:val="28"/>
          <w:szCs w:val="28"/>
        </w:rPr>
        <w:t xml:space="preserve"> сведения об объеме льгот за отчетный финансовый год, а также по стимулирующим налого</w:t>
      </w:r>
      <w:r>
        <w:rPr>
          <w:sz w:val="28"/>
          <w:szCs w:val="28"/>
        </w:rPr>
        <w:t>вым расходам</w:t>
      </w:r>
      <w:r w:rsidRPr="00CF3C6A">
        <w:rPr>
          <w:sz w:val="28"/>
          <w:szCs w:val="28"/>
        </w:rPr>
        <w:t xml:space="preserve">, установленным по </w:t>
      </w:r>
      <w:r>
        <w:rPr>
          <w:sz w:val="28"/>
          <w:szCs w:val="28"/>
        </w:rPr>
        <w:t xml:space="preserve">земельному </w:t>
      </w:r>
      <w:r w:rsidRPr="00CF3C6A">
        <w:rPr>
          <w:sz w:val="28"/>
          <w:szCs w:val="28"/>
        </w:rPr>
        <w:t xml:space="preserve">налогу </w:t>
      </w:r>
      <w:r>
        <w:rPr>
          <w:sz w:val="28"/>
          <w:szCs w:val="28"/>
        </w:rPr>
        <w:t>с юридических лиц</w:t>
      </w:r>
      <w:r w:rsidRPr="00CF3C6A">
        <w:rPr>
          <w:sz w:val="28"/>
          <w:szCs w:val="28"/>
        </w:rPr>
        <w:t>, сведения о налогах, задекларированных для уплаты плательщиками, имеющими право на льготы, в отчетном году;</w:t>
      </w:r>
      <w:proofErr w:type="gramEnd"/>
    </w:p>
    <w:p w:rsidR="008A6401" w:rsidRPr="003675EE" w:rsidRDefault="008A6401" w:rsidP="008A6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772A0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772A04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CF3C6A">
        <w:rPr>
          <w:sz w:val="28"/>
          <w:szCs w:val="28"/>
        </w:rPr>
        <w:t xml:space="preserve"> области до 20 августа уточняет </w:t>
      </w:r>
      <w:r>
        <w:rPr>
          <w:sz w:val="28"/>
          <w:szCs w:val="28"/>
        </w:rPr>
        <w:t>информацию о налоговых расходах</w:t>
      </w:r>
      <w:r w:rsidRPr="00CF3C6A">
        <w:rPr>
          <w:sz w:val="28"/>
          <w:szCs w:val="28"/>
        </w:rPr>
        <w:t>, использованных плательщиками в отчетном финансово</w:t>
      </w:r>
      <w:r>
        <w:rPr>
          <w:sz w:val="28"/>
          <w:szCs w:val="28"/>
        </w:rPr>
        <w:t>м году.</w:t>
      </w:r>
    </w:p>
    <w:p w:rsidR="008A6401" w:rsidRPr="003675EE" w:rsidRDefault="008A6401" w:rsidP="008A6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FBA">
        <w:rPr>
          <w:sz w:val="28"/>
          <w:szCs w:val="28"/>
        </w:rPr>
        <w:t>12</w:t>
      </w:r>
      <w:r w:rsidRPr="003675EE">
        <w:rPr>
          <w:sz w:val="28"/>
          <w:szCs w:val="28"/>
        </w:rPr>
        <w:t xml:space="preserve">. </w:t>
      </w:r>
      <w:bookmarkStart w:id="4" w:name="Par41"/>
      <w:bookmarkEnd w:id="4"/>
      <w:r w:rsidRPr="003675EE">
        <w:rPr>
          <w:sz w:val="28"/>
          <w:szCs w:val="28"/>
        </w:rPr>
        <w:t xml:space="preserve">В целях оценки бюджетной эффективности стимулирующих налоговых расходов, обусловленных льготами, по </w:t>
      </w:r>
      <w:r>
        <w:rPr>
          <w:sz w:val="28"/>
          <w:szCs w:val="28"/>
        </w:rPr>
        <w:t xml:space="preserve">установленным </w:t>
      </w:r>
      <w:r w:rsidRPr="003675EE">
        <w:rPr>
          <w:sz w:val="28"/>
          <w:szCs w:val="28"/>
        </w:rPr>
        <w:t>налог</w:t>
      </w:r>
      <w:r>
        <w:rPr>
          <w:sz w:val="28"/>
          <w:szCs w:val="28"/>
        </w:rPr>
        <w:t>ам</w:t>
      </w:r>
      <w:r w:rsidRPr="003675EE">
        <w:rPr>
          <w:sz w:val="28"/>
          <w:szCs w:val="28"/>
        </w:rPr>
        <w:t xml:space="preserve"> наряду со сравнительным анализом, указанным в </w:t>
      </w:r>
      <w:hyperlink w:anchor="Par34" w:history="1">
        <w:r w:rsidRPr="003675EE">
          <w:rPr>
            <w:sz w:val="28"/>
            <w:szCs w:val="28"/>
          </w:rPr>
          <w:t>пункте 1</w:t>
        </w:r>
      </w:hyperlink>
      <w:r w:rsidRPr="003675E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41" w:history="1">
        <w:r w:rsidRPr="003675EE"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>3.</w:t>
      </w:r>
    </w:p>
    <w:p w:rsidR="008A6401" w:rsidRPr="003675EE" w:rsidRDefault="008A6401" w:rsidP="008A6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определяется отдельно по каждому налоговому расходу. </w:t>
      </w:r>
    </w:p>
    <w:p w:rsidR="008A6401" w:rsidRPr="003675EE" w:rsidRDefault="008A6401" w:rsidP="008A6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13. Оценка совокупного бюджетного эффекта (самоокупаемости) стимулирующих налоговых расходов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8A6401" w:rsidRPr="003675EE" w:rsidRDefault="008A6401" w:rsidP="008A64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9"/>
          <w:sz w:val="28"/>
          <w:szCs w:val="28"/>
        </w:rPr>
        <w:drawing>
          <wp:inline distT="0" distB="0" distL="0" distR="0">
            <wp:extent cx="3017520" cy="65532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i</w:t>
      </w:r>
      <w:proofErr w:type="spellEnd"/>
      <w:r w:rsidRPr="003675EE">
        <w:rPr>
          <w:sz w:val="28"/>
          <w:szCs w:val="28"/>
        </w:rPr>
        <w:t xml:space="preserve"> - порядковый номер года, имеющий значение от 1 до 5;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m</w:t>
      </w:r>
      <w:r w:rsidRPr="003675EE">
        <w:rPr>
          <w:sz w:val="28"/>
          <w:szCs w:val="28"/>
          <w:vertAlign w:val="subscript"/>
        </w:rPr>
        <w:t>i</w:t>
      </w:r>
      <w:proofErr w:type="spellEnd"/>
      <w:r w:rsidRPr="003675EE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lastRenderedPageBreak/>
        <w:t>j</w:t>
      </w:r>
      <w:proofErr w:type="spellEnd"/>
      <w:r w:rsidRPr="003675EE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3675EE">
        <w:rPr>
          <w:sz w:val="28"/>
          <w:szCs w:val="28"/>
        </w:rPr>
        <w:t>m</w:t>
      </w:r>
      <w:proofErr w:type="spellEnd"/>
      <w:r w:rsidRPr="003675EE">
        <w:rPr>
          <w:sz w:val="28"/>
          <w:szCs w:val="28"/>
        </w:rPr>
        <w:t>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spellStart"/>
      <w:r w:rsidRPr="003675EE">
        <w:rPr>
          <w:spacing w:val="-4"/>
          <w:sz w:val="28"/>
          <w:szCs w:val="28"/>
        </w:rPr>
        <w:t>N</w:t>
      </w:r>
      <w:r w:rsidRPr="003675EE">
        <w:rPr>
          <w:spacing w:val="-4"/>
          <w:sz w:val="28"/>
          <w:szCs w:val="28"/>
          <w:vertAlign w:val="subscript"/>
        </w:rPr>
        <w:t>ij</w:t>
      </w:r>
      <w:proofErr w:type="spellEnd"/>
      <w:r w:rsidRPr="003675EE">
        <w:rPr>
          <w:spacing w:val="-4"/>
          <w:sz w:val="28"/>
          <w:szCs w:val="28"/>
        </w:rPr>
        <w:t xml:space="preserve"> - объем налогов, </w:t>
      </w:r>
      <w:r>
        <w:rPr>
          <w:spacing w:val="-4"/>
          <w:sz w:val="28"/>
          <w:szCs w:val="28"/>
        </w:rPr>
        <w:t>задекларированных для уплаты в</w:t>
      </w:r>
      <w:r w:rsidRPr="003675EE">
        <w:rPr>
          <w:spacing w:val="-4"/>
          <w:sz w:val="28"/>
          <w:szCs w:val="28"/>
        </w:rPr>
        <w:t xml:space="preserve"> бюджет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pacing w:val="-4"/>
          <w:sz w:val="28"/>
          <w:szCs w:val="28"/>
        </w:rPr>
        <w:t xml:space="preserve"> j-м плательщиком в i-м году</w:t>
      </w:r>
      <w:r w:rsidRPr="003675EE">
        <w:rPr>
          <w:sz w:val="28"/>
          <w:szCs w:val="28"/>
        </w:rPr>
        <w:t>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При определении объема налогов, задекларированных для уплаты в бюджет</w:t>
      </w:r>
      <w:r w:rsidRPr="00772A04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плательщи</w:t>
      </w:r>
      <w:r>
        <w:rPr>
          <w:sz w:val="28"/>
          <w:szCs w:val="28"/>
        </w:rPr>
        <w:t>ками, учитываются начисления по земельному налогу с юридических лиц.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для плательщиков, имеющих право на льготы, льготы действуют менее 6 лет, объемы налогов, подлежащих уплате в бюджет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>, оценивается (прогнозируется) куратором налогового расхода;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oj</w:t>
      </w:r>
      <w:proofErr w:type="spellEnd"/>
      <w:r w:rsidRPr="003675EE">
        <w:rPr>
          <w:sz w:val="28"/>
          <w:szCs w:val="28"/>
        </w:rPr>
        <w:t xml:space="preserve"> - базовый объем налогов, задекларированных для уплаты в бюджет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j-м плательщиком в базовом году;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g</w:t>
      </w:r>
      <w:r w:rsidRPr="003675EE">
        <w:rPr>
          <w:sz w:val="28"/>
          <w:szCs w:val="28"/>
          <w:vertAlign w:val="subscript"/>
        </w:rPr>
        <w:t>i</w:t>
      </w:r>
      <w:proofErr w:type="spellEnd"/>
      <w:r w:rsidRPr="003675EE">
        <w:rPr>
          <w:sz w:val="28"/>
          <w:szCs w:val="28"/>
        </w:rPr>
        <w:t xml:space="preserve"> - номинальный темп прироста налоговых доходов </w:t>
      </w:r>
      <w:r>
        <w:rPr>
          <w:sz w:val="28"/>
          <w:szCs w:val="28"/>
        </w:rPr>
        <w:t>б</w:t>
      </w:r>
      <w:r w:rsidRPr="003675EE">
        <w:rPr>
          <w:sz w:val="28"/>
          <w:szCs w:val="28"/>
        </w:rPr>
        <w:t>юджет</w:t>
      </w:r>
      <w:r>
        <w:rPr>
          <w:sz w:val="28"/>
          <w:szCs w:val="28"/>
        </w:rPr>
        <w:t>а</w:t>
      </w:r>
      <w:r w:rsidRPr="00772A04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в i-м году по отношению к показателям базо</w:t>
      </w:r>
      <w:r>
        <w:rPr>
          <w:sz w:val="28"/>
          <w:szCs w:val="28"/>
        </w:rPr>
        <w:t>вого года</w:t>
      </w:r>
      <w:r w:rsidRPr="003675EE">
        <w:rPr>
          <w:sz w:val="28"/>
          <w:szCs w:val="28"/>
        </w:rPr>
        <w:t>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r</w:t>
      </w:r>
      <w:proofErr w:type="spellEnd"/>
      <w:r w:rsidRPr="003675EE">
        <w:rPr>
          <w:sz w:val="28"/>
          <w:szCs w:val="28"/>
        </w:rPr>
        <w:t xml:space="preserve"> - расчетная стоимость среднесрочных рыночных заимствований </w:t>
      </w:r>
      <w:r>
        <w:rPr>
          <w:sz w:val="28"/>
          <w:szCs w:val="28"/>
        </w:rPr>
        <w:t>Саратовской области</w:t>
      </w:r>
      <w:r w:rsidRPr="003675EE">
        <w:rPr>
          <w:sz w:val="28"/>
          <w:szCs w:val="28"/>
        </w:rPr>
        <w:t>, рассчитываемая по формуле: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center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r</w:t>
      </w:r>
      <w:proofErr w:type="spellEnd"/>
      <w:r w:rsidRPr="003675EE">
        <w:rPr>
          <w:sz w:val="28"/>
          <w:szCs w:val="28"/>
        </w:rPr>
        <w:t xml:space="preserve"> = </w:t>
      </w:r>
      <w:proofErr w:type="spellStart"/>
      <w:proofErr w:type="gramStart"/>
      <w:r w:rsidRPr="003675EE">
        <w:rPr>
          <w:sz w:val="28"/>
          <w:szCs w:val="28"/>
        </w:rPr>
        <w:t>i</w:t>
      </w:r>
      <w:proofErr w:type="gramEnd"/>
      <w:r w:rsidRPr="003675EE">
        <w:rPr>
          <w:sz w:val="28"/>
          <w:szCs w:val="28"/>
          <w:vertAlign w:val="subscript"/>
        </w:rPr>
        <w:t>инф</w:t>
      </w:r>
      <w:proofErr w:type="spellEnd"/>
      <w:r w:rsidRPr="003675EE">
        <w:rPr>
          <w:sz w:val="28"/>
          <w:szCs w:val="28"/>
        </w:rPr>
        <w:t xml:space="preserve"> + </w:t>
      </w:r>
      <w:proofErr w:type="spellStart"/>
      <w:r w:rsidRPr="003675EE">
        <w:rPr>
          <w:sz w:val="28"/>
          <w:szCs w:val="28"/>
        </w:rPr>
        <w:t>p</w:t>
      </w:r>
      <w:proofErr w:type="spellEnd"/>
      <w:r w:rsidRPr="003675EE">
        <w:rPr>
          <w:sz w:val="28"/>
          <w:szCs w:val="28"/>
        </w:rPr>
        <w:t xml:space="preserve"> ,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675EE">
        <w:rPr>
          <w:sz w:val="28"/>
          <w:szCs w:val="28"/>
        </w:rPr>
        <w:t>i</w:t>
      </w:r>
      <w:proofErr w:type="gramEnd"/>
      <w:r w:rsidRPr="003675EE">
        <w:rPr>
          <w:sz w:val="28"/>
          <w:szCs w:val="28"/>
          <w:vertAlign w:val="subscript"/>
        </w:rPr>
        <w:t>инф</w:t>
      </w:r>
      <w:proofErr w:type="spellEnd"/>
      <w:r w:rsidRPr="003675EE">
        <w:rPr>
          <w:sz w:val="28"/>
          <w:szCs w:val="28"/>
        </w:rPr>
        <w:t xml:space="preserve"> - целевой уровень инфляции (4 процента);</w:t>
      </w: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p</w:t>
      </w:r>
      <w:proofErr w:type="spellEnd"/>
      <w:r w:rsidRPr="003675EE">
        <w:rPr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14. Базовый объем налогов, задекларированных для уплаты в бюджет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j-м плательщиком в базовом году (</w:t>
      </w:r>
      <w:proofErr w:type="spellStart"/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oj</w:t>
      </w:r>
      <w:proofErr w:type="spellEnd"/>
      <w:r w:rsidRPr="003675EE">
        <w:rPr>
          <w:sz w:val="28"/>
          <w:szCs w:val="28"/>
        </w:rPr>
        <w:t>), рассчитывается по формуле: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= N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+ L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>,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N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- объем налогов, задекларированных для уплаты в бюджет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j-м плательщиком в базовом году;</w:t>
      </w: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L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- объем льгот, предоставленных </w:t>
      </w:r>
      <w:proofErr w:type="spellStart"/>
      <w:r w:rsidRPr="003675EE">
        <w:rPr>
          <w:sz w:val="28"/>
          <w:szCs w:val="28"/>
        </w:rPr>
        <w:t>j-му</w:t>
      </w:r>
      <w:proofErr w:type="spellEnd"/>
      <w:r w:rsidRPr="003675EE">
        <w:rPr>
          <w:sz w:val="28"/>
          <w:szCs w:val="28"/>
        </w:rPr>
        <w:t xml:space="preserve"> плательщику в базовом году.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lastRenderedPageBreak/>
        <w:t xml:space="preserve">15. </w:t>
      </w:r>
      <w:proofErr w:type="gramStart"/>
      <w:r w:rsidRPr="003675EE">
        <w:rPr>
          <w:sz w:val="28"/>
          <w:szCs w:val="28"/>
        </w:rPr>
        <w:t>По итогам проведенной оценки налогового расхода</w:t>
      </w:r>
      <w:r w:rsidRPr="00772A04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, вкладе налогового расхода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в достижение целей </w:t>
      </w:r>
      <w:r>
        <w:rPr>
          <w:sz w:val="28"/>
          <w:szCs w:val="28"/>
        </w:rPr>
        <w:t>муниципальной</w:t>
      </w:r>
      <w:r w:rsidRPr="003675EE">
        <w:rPr>
          <w:sz w:val="28"/>
          <w:szCs w:val="28"/>
        </w:rPr>
        <w:t xml:space="preserve"> программы (структурных элементов </w:t>
      </w:r>
      <w:r>
        <w:rPr>
          <w:sz w:val="28"/>
          <w:szCs w:val="28"/>
        </w:rPr>
        <w:t>муниципальной</w:t>
      </w:r>
      <w:r w:rsidRPr="003675EE">
        <w:rPr>
          <w:sz w:val="28"/>
          <w:szCs w:val="28"/>
        </w:rPr>
        <w:t xml:space="preserve"> программы)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дмитриевс</w:t>
      </w:r>
      <w:r w:rsidRPr="007E064E">
        <w:rPr>
          <w:bCs/>
          <w:sz w:val="28"/>
          <w:szCs w:val="28"/>
        </w:rPr>
        <w:t>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и (или) целей социально-экономической политики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дмитриевс</w:t>
      </w:r>
      <w:r w:rsidRPr="007E064E">
        <w:rPr>
          <w:bCs/>
          <w:sz w:val="28"/>
          <w:szCs w:val="28"/>
        </w:rPr>
        <w:t>кого</w:t>
      </w:r>
      <w:r>
        <w:rPr>
          <w:spacing w:val="-4"/>
          <w:sz w:val="28"/>
          <w:szCs w:val="28"/>
        </w:rPr>
        <w:t xml:space="preserve"> муниципального</w:t>
      </w:r>
      <w:proofErr w:type="gram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образования Лысогорского муниципального района</w:t>
      </w:r>
      <w:r w:rsidRPr="003675EE">
        <w:rPr>
          <w:sz w:val="28"/>
          <w:szCs w:val="28"/>
        </w:rPr>
        <w:t xml:space="preserve"> не относящихся к </w:t>
      </w:r>
      <w:r>
        <w:rPr>
          <w:sz w:val="28"/>
          <w:szCs w:val="28"/>
        </w:rPr>
        <w:t>муниципальным</w:t>
      </w:r>
      <w:r w:rsidRPr="003675EE">
        <w:rPr>
          <w:sz w:val="28"/>
          <w:szCs w:val="28"/>
        </w:rPr>
        <w:t xml:space="preserve"> программам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дмитриевс</w:t>
      </w:r>
      <w:r w:rsidRPr="007E064E">
        <w:rPr>
          <w:bCs/>
          <w:sz w:val="28"/>
          <w:szCs w:val="28"/>
        </w:rPr>
        <w:t>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, а также о наличии или об отсутствии более результативных (менее затратных для бюджета </w:t>
      </w:r>
      <w:r>
        <w:rPr>
          <w:spacing w:val="-4"/>
          <w:sz w:val="28"/>
          <w:szCs w:val="28"/>
        </w:rPr>
        <w:t>муниципального образования</w:t>
      </w:r>
      <w:r w:rsidRPr="003675EE">
        <w:rPr>
          <w:sz w:val="28"/>
          <w:szCs w:val="28"/>
        </w:rPr>
        <w:t xml:space="preserve">)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3675E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рограммы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>
        <w:rPr>
          <w:sz w:val="28"/>
          <w:szCs w:val="28"/>
        </w:rPr>
        <w:t xml:space="preserve"> и</w:t>
      </w:r>
      <w:r w:rsidRPr="003675EE">
        <w:rPr>
          <w:sz w:val="28"/>
          <w:szCs w:val="28"/>
        </w:rPr>
        <w:t xml:space="preserve"> целей социально-экономической политики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3675EE">
        <w:rPr>
          <w:sz w:val="28"/>
          <w:szCs w:val="28"/>
        </w:rPr>
        <w:t xml:space="preserve"> программам </w:t>
      </w:r>
      <w:r>
        <w:rPr>
          <w:spacing w:val="-4"/>
          <w:sz w:val="28"/>
          <w:szCs w:val="28"/>
        </w:rPr>
        <w:t xml:space="preserve">муниципального образования. </w:t>
      </w:r>
      <w:proofErr w:type="gramEnd"/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B325E9">
        <w:rPr>
          <w:sz w:val="28"/>
          <w:szCs w:val="28"/>
        </w:rPr>
        <w:t>1</w:t>
      </w:r>
      <w:r w:rsidRPr="008030A4">
        <w:rPr>
          <w:sz w:val="28"/>
          <w:szCs w:val="28"/>
        </w:rPr>
        <w:t>6.</w:t>
      </w:r>
      <w:r w:rsidRPr="003675E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1832A6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формирует оценку эффективности налоговых расходов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на основе данных, представленных кураторами налоговых расходов.</w:t>
      </w:r>
    </w:p>
    <w:p w:rsidR="008A6401" w:rsidRPr="003675EE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Результаты оценки налоговых расходов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</w:t>
      </w:r>
      <w:r w:rsidRPr="001832A6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 w:rsidRPr="003675E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муниципальных</w:t>
      </w:r>
      <w:r w:rsidRPr="003675E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Pr="003675EE">
        <w:rPr>
          <w:sz w:val="28"/>
          <w:szCs w:val="28"/>
        </w:rPr>
        <w:t>.</w:t>
      </w:r>
    </w:p>
    <w:p w:rsidR="008A6401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3675EE">
        <w:rPr>
          <w:sz w:val="28"/>
          <w:szCs w:val="28"/>
        </w:rPr>
        <w:t xml:space="preserve">Оценка планируемых к предоставлению налоговых расходов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осуществляется до внесения в </w:t>
      </w:r>
      <w:r>
        <w:rPr>
          <w:sz w:val="28"/>
          <w:szCs w:val="28"/>
        </w:rPr>
        <w:t>Совет</w:t>
      </w:r>
      <w:r w:rsidRPr="001832A6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решения Совета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дмитриевс</w:t>
      </w:r>
      <w:r w:rsidRPr="007E064E">
        <w:rPr>
          <w:bCs/>
          <w:sz w:val="28"/>
          <w:szCs w:val="28"/>
        </w:rPr>
        <w:t>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</w:t>
      </w:r>
      <w:r w:rsidRPr="003675EE">
        <w:rPr>
          <w:sz w:val="28"/>
          <w:szCs w:val="28"/>
        </w:rPr>
        <w:t>, устанавливающего налоговую льготу.</w:t>
      </w:r>
    </w:p>
    <w:p w:rsidR="008A6401" w:rsidRPr="004C72A8" w:rsidRDefault="008A6401" w:rsidP="008A6401">
      <w:pPr>
        <w:autoSpaceDE w:val="0"/>
        <w:autoSpaceDN w:val="0"/>
        <w:adjustRightInd w:val="0"/>
        <w:spacing w:line="223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Лысогорского муниципального района направляет в комиссию Совета</w:t>
      </w:r>
      <w:r w:rsidRPr="00013122">
        <w:rPr>
          <w:bCs/>
          <w:sz w:val="28"/>
          <w:szCs w:val="28"/>
        </w:rPr>
        <w:t xml:space="preserve">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по бюджетно-финансовой политике и использованию собственности проект решения Совета </w:t>
      </w:r>
      <w:r w:rsidRPr="007E064E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>дмитриев</w:t>
      </w:r>
      <w:r w:rsidRPr="007E064E">
        <w:rPr>
          <w:bCs/>
          <w:sz w:val="28"/>
          <w:szCs w:val="28"/>
        </w:rPr>
        <w:t>ского</w:t>
      </w:r>
      <w:r>
        <w:rPr>
          <w:spacing w:val="-4"/>
          <w:sz w:val="28"/>
          <w:szCs w:val="28"/>
        </w:rPr>
        <w:t xml:space="preserve"> муниципального образования об установления льготы с приложением оценки эффективности налогового расхода, а также сведений, использованных при осуществлении оценки.</w:t>
      </w:r>
    </w:p>
    <w:p w:rsidR="008A6401" w:rsidRDefault="008A6401" w:rsidP="008A6401">
      <w:pPr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Большедмитриевского</w:t>
      </w:r>
    </w:p>
    <w:p w:rsidR="008A6401" w:rsidRPr="009B69BC" w:rsidRDefault="008A6401" w:rsidP="009B69BC">
      <w:pPr>
        <w:autoSpaceDE w:val="0"/>
        <w:autoSpaceDN w:val="0"/>
        <w:adjustRightInd w:val="0"/>
        <w:spacing w:line="223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8A6401" w:rsidRPr="009B69BC" w:rsidSect="007D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6401"/>
    <w:rsid w:val="00153125"/>
    <w:rsid w:val="002122EE"/>
    <w:rsid w:val="005A00EE"/>
    <w:rsid w:val="006F1DFC"/>
    <w:rsid w:val="007D7656"/>
    <w:rsid w:val="008A6401"/>
    <w:rsid w:val="00935406"/>
    <w:rsid w:val="009A20DC"/>
    <w:rsid w:val="009B69BC"/>
    <w:rsid w:val="00A6138B"/>
    <w:rsid w:val="00C9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0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рукодителя"/>
    <w:basedOn w:val="a"/>
    <w:uiPriority w:val="99"/>
    <w:rsid w:val="008A6401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8A6401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3540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93540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2900</Words>
  <Characters>16535</Characters>
  <Application>Microsoft Office Word</Application>
  <DocSecurity>0</DocSecurity>
  <Lines>137</Lines>
  <Paragraphs>38</Paragraphs>
  <ScaleCrop>false</ScaleCrop>
  <Company>Grizli777</Company>
  <LinksUpToDate>false</LinksUpToDate>
  <CharactersWithSpaces>19397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2019-10-31T10:52:00Z</dcterms:created>
  <dcterms:modified xsi:type="dcterms:W3CDTF">2019-10-31T11:05:00Z</dcterms:modified>
</cp:coreProperties>
</file>