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БОЛЬШЕДМИТРИЕВСКОГО МУНИЦИПАЛЬНОГО ОБРАЗОВАНИЯ</w:t>
      </w: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ЛЫСОГОРСКОГО МУНИЦИПАЛЬНОГО РАЙОНА </w:t>
      </w: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</w:p>
    <w:p w:rsidR="00495167" w:rsidRPr="00495167" w:rsidRDefault="00495167" w:rsidP="0049516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августа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21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20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Большая Дмитриевка</w:t>
      </w: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инструкции</w:t>
      </w:r>
    </w:p>
    <w:p w:rsid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</w:t>
      </w: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Большедмитриевского </w:t>
      </w:r>
      <w:proofErr w:type="gramStart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</w:t>
      </w: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исполнения Федерального закона от 27 июля 2006 года № 152-ФЗ «О персональных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данных» в администрации Большедмитриевского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495167" w:rsidRP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D5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инструкцию пользовател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Большедмитриевского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Большедмитриевского </w:t>
      </w:r>
    </w:p>
    <w:p w:rsidR="00495167" w:rsidRDefault="0049516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Н.В. Щелокова</w:t>
      </w:r>
    </w:p>
    <w:p w:rsidR="00495167" w:rsidRDefault="004951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95167" w:rsidRDefault="00495167" w:rsidP="00495167">
      <w:pPr>
        <w:shd w:val="clear" w:color="auto" w:fill="FFFFFF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495167" w:rsidRDefault="00495167" w:rsidP="00495167">
      <w:pPr>
        <w:shd w:val="clear" w:color="auto" w:fill="FFFFFF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:rsidR="00495167" w:rsidRDefault="0068218C" w:rsidP="00495167">
      <w:pPr>
        <w:shd w:val="clear" w:color="auto" w:fill="FFFFFF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20-р от 13.08.2012 г.</w:t>
      </w:r>
    </w:p>
    <w:p w:rsidR="007E50D7" w:rsidRDefault="007E50D7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0D7" w:rsidRDefault="00495167" w:rsidP="007E50D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пользовател</w:t>
      </w:r>
      <w:r w:rsidR="007E5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="007E50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7E5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</w:t>
      </w:r>
    </w:p>
    <w:p w:rsidR="00495167" w:rsidRPr="00495167" w:rsidRDefault="007E50D7" w:rsidP="007E50D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Большедмитриевского </w:t>
      </w:r>
      <w:proofErr w:type="gram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</w:t>
      </w:r>
    </w:p>
    <w:p w:rsidR="007E50D7" w:rsidRDefault="007E50D7" w:rsidP="007E50D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5167" w:rsidRPr="00495167" w:rsidRDefault="00495167" w:rsidP="007E50D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Пользователь информационных систем персональных данных (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Пользователь) осуществляет обработку персональных данных в информационной системе персональных данных.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Пользователем является каждый сотрудник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администрации Большедмитриевского</w:t>
      </w:r>
      <w:r w:rsidR="00495167" w:rsidRPr="004951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МО)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участвующий в рамках своих функциональных обязанностей в процессах автоматизированной обработки информации и имеющий доступ к аппаратным средствам, программному обеспечению, данным и средствам защиты.</w:t>
      </w:r>
      <w:proofErr w:type="gramEnd"/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Пользователь несет персональную ответственность за свои действия.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Пользователь в своей работе руководствуется настоящей инструкцией, руководящими и нормативными документами ФСТЭК России и регламентирующими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кументами администрации Большедмитриевского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Методическое руководство работой пользователя осуществляется </w:t>
      </w:r>
      <w:proofErr w:type="gram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обеспечение защиты персональных данных.</w:t>
      </w:r>
    </w:p>
    <w:p w:rsidR="007E50D7" w:rsidRDefault="007E50D7" w:rsidP="007E50D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5167" w:rsidRPr="00495167" w:rsidRDefault="00495167" w:rsidP="007E50D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ДОЛЖНОСТНЫЕ ОБЯЗАННОСТИ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 обязан: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Выполнять на автоматизированном рабочем месте (АРМ) только те процедуры, которые определены для него в Положении о разграничении прав доступа к обрабатываемым персональным данным.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Знать и соблюдать установленные требования по режиму обработки персональных данных, учету, хранению и пересылке носителей информации, обеспечению безопасности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руководящих и организационно-распорядительных документов.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Соблюдать требования парольной политики.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Соблюдать правила при работе в сетях общего доступа и (или) международного обмена – Интернет и других.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Экран монитора в помещении располагать во время работы так, чтобы исключалась возможность несанкционированного ознакомления с отображаемой на них информацией посторонними лицами, шторы на оконных проемах должны быть завешаны (жалюзи закрыты).</w:t>
      </w:r>
    </w:p>
    <w:p w:rsidR="00495167" w:rsidRPr="00495167" w:rsidRDefault="007E50D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Обо всех выявленных нарушениях, связанных с информационной безопасностью Администрации, а так же для получений консультаций по вопросам информационной безопасности, необходимо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атиться в администрацию Большедмитриевского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по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почте: </w:t>
      </w:r>
      <w:hyperlink r:id="rId5" w:history="1">
        <w:r w:rsidRPr="0046473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n.shelackova2012@yandex.ru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внутреннему телефону 3-37-21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Для получения консультаций по вопросам работы и настройке элементов </w:t>
      </w:r>
      <w:proofErr w:type="spellStart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обращаться к Администратору </w:t>
      </w:r>
      <w:proofErr w:type="spellStart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A1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11A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A1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внутреннему телефону3-37-21.</w:t>
      </w:r>
    </w:p>
    <w:p w:rsidR="00495167" w:rsidRPr="00495167" w:rsidRDefault="00A11ABD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Пользователям запрещается: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защищаемую информацию третьим лицам;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разглашать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защищаемую информацию на внешние носители без разрешения своего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копировать руководителя;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устанавливать, тиражировать, или модифицировать программное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и аппаратное обеспечение, изменять установленный алгоритм функционирования технических и программных средств;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несанкционированно открывать общий доступ к папкам на своей рабочей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станции;</w:t>
      </w:r>
    </w:p>
    <w:p w:rsidR="00A11ABD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подключать к рабочей станции и корпоративной информационной сети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запрещено личные внешние носители и мобильные устройства;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(блокировать) средства защиты информации;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отключать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АРМ информацию и выполнять другие работы, не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обрабатывать предусмотренные перечнем прав пользователя по доступу к </w:t>
      </w:r>
      <w:proofErr w:type="spellStart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передавать) посторонним лицам личные ключи и атрибуты доступа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сообщать (или к ресурсам </w:t>
      </w:r>
      <w:proofErr w:type="spellStart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посторонних лиц для производства ремонта или настройки АРМ, без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привлекать согласования с ответственным за обеспечение защиты персональных данных.</w:t>
      </w:r>
      <w:proofErr w:type="gramEnd"/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При отсутствии визуального </w:t>
      </w:r>
      <w:proofErr w:type="gram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станцией доступ к компьютеру должен быть немедленно заблокирован. Для этого необходимо нажать одновременно комбинацию клавиш &lt;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Ctrl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&gt;&lt;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Alt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&gt;&lt;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Del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и выбрать опцию &lt;Блокировка&gt;.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Принимать меры по реагированию, в случае возникновения внештатных ситуаций и аварийных ситуаций, с целью ликвидации их последствий, в </w:t>
      </w:r>
      <w:proofErr w:type="gram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возложенных на него функций. 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5167" w:rsidRPr="00495167" w:rsidRDefault="00495167" w:rsidP="00C947A0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 ОРГАНИЗАЦИЯ ПАРОЛЬНОЙ ЗАЩИТЫ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Личные пароли доступа к элементам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выдаются пользователям Администратором информационной безопасности, Администратором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создаются самостоятельно.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Полная плановая смена паролей в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не реже одного раза в 3 месяца.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Правила формирования пароля: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содержать </w:t>
      </w:r>
      <w:r w:rsidR="0045640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учетной записи пользователя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оять не менее чем из 8 символов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пароле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присутствовать символы трех категорий из числа следующих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четырех: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прописные буквы английского алфавита от A до Z;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строчные буквы английского алфавита от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z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десятичные цифры (от 0 до 9);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символы, не принадлежащие алфавитно-цифровому набору (например</w:t>
      </w:r>
      <w:proofErr w:type="gram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, !, $, #, %).</w:t>
      </w:r>
      <w:proofErr w:type="gramEnd"/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качестве пароля имя входа в систему, простые пароли типа «123», «111», «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qwerty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им подобные, а так же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основываясь на информации о пользователе;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качестве 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один и тот же повторяющийся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 либо повторяющуюся комбинацию из нескольких символов;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качестве пароля комбинацию символов, набираемых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закономерном порядке на клавиатуре (например, 1234567 и т.п.);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пароли, которые уже использовались ранее.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Правила ввода пароля: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Ввод пароля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осуществляться с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учѐтом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регистра, в котором пароль был задан;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осторонними лицами или техническими средствами (видеокамеры и др.)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ввода паролей необходимо исключить возможность его подсматривания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Правила хранение пароля: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Запрещается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записывать пароли на бумаге, в файле, электронной записной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книжке и других носителях информации, в том числе на предметах;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Запрещается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сообщать другим пользователям личный пароль и регистрировать их в системе под своим паролем.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Лица, использующие паролирование, обязаны: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Четко знать и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строго выполнять требования настоящей инструкции и других руководящих документов по паролированию;</w:t>
      </w:r>
    </w:p>
    <w:p w:rsidR="00495167" w:rsidRPr="00495167" w:rsidRDefault="0045640A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</w:t>
      </w: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воевременно</w:t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сообщать Администратору информационной безопасности об утере, компрометации, несанкционированном изменении паролей и несанкционированном изменении сроков действия паролей.</w:t>
      </w:r>
    </w:p>
    <w:p w:rsidR="00495167" w:rsidRPr="00495167" w:rsidRDefault="00495167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5167" w:rsidRPr="00495167" w:rsidRDefault="00495167" w:rsidP="00C947A0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E28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И ОТВЕТСТВЕННОСТЬ ПОЛЬЗОВАТЕЛЕЙ ИСПДН</w:t>
      </w:r>
    </w:p>
    <w:p w:rsidR="00495167" w:rsidRPr="00495167" w:rsidRDefault="00BE281B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 Пользователь имеет право в отведенное ему время решать поставленные задачи в соответствии с полномочиями доступа к ресурсам </w:t>
      </w:r>
      <w:proofErr w:type="spellStart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ИСПДн</w:t>
      </w:r>
      <w:proofErr w:type="spellEnd"/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167" w:rsidRPr="00495167" w:rsidRDefault="00BE281B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5167" w:rsidRPr="00495167">
        <w:rPr>
          <w:rFonts w:ascii="Times New Roman" w:eastAsia="Times New Roman" w:hAnsi="Times New Roman" w:cs="Times New Roman"/>
          <w:sz w:val="28"/>
          <w:szCs w:val="28"/>
          <w:lang w:eastAsia="ru-RU"/>
        </w:rPr>
        <w:t>5.2 Пользователи, виновные в несоблюдении Настоящей инструкции расцениваются как нарушители Федерального закона РФ 27.07.2006 г. N 152-ФЗ "О персональных данных" и несут гражданскую, уголовную, административную, дисциплинарную и иную предусмотренную законодательством Российской Федерации ответственность.</w:t>
      </w:r>
    </w:p>
    <w:p w:rsidR="00DB5089" w:rsidRDefault="00DB5089" w:rsidP="000D57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81B" w:rsidRDefault="00BE281B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81B" w:rsidRDefault="00BE281B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81B" w:rsidRDefault="00BE281B" w:rsidP="0049516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Большедмитриевского </w:t>
      </w:r>
    </w:p>
    <w:p w:rsidR="00BE281B" w:rsidRPr="00495167" w:rsidRDefault="00BE281B" w:rsidP="00495167">
      <w:pPr>
        <w:shd w:val="clear" w:color="auto" w:fill="FFFFFF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Н.В. Щелокова</w:t>
      </w:r>
    </w:p>
    <w:sectPr w:rsidR="00BE281B" w:rsidRPr="00495167" w:rsidSect="004951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one Kaffeesatz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A588E"/>
    <w:multiLevelType w:val="multilevel"/>
    <w:tmpl w:val="3F18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167"/>
    <w:rsid w:val="000D57D3"/>
    <w:rsid w:val="00445553"/>
    <w:rsid w:val="0045640A"/>
    <w:rsid w:val="00495167"/>
    <w:rsid w:val="0068218C"/>
    <w:rsid w:val="007E50D7"/>
    <w:rsid w:val="00837188"/>
    <w:rsid w:val="00A11ABD"/>
    <w:rsid w:val="00BE281B"/>
    <w:rsid w:val="00C947A0"/>
    <w:rsid w:val="00DB5089"/>
    <w:rsid w:val="00F7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paragraph" w:styleId="2">
    <w:name w:val="heading 2"/>
    <w:basedOn w:val="a"/>
    <w:link w:val="20"/>
    <w:uiPriority w:val="9"/>
    <w:qFormat/>
    <w:rsid w:val="00495167"/>
    <w:pPr>
      <w:spacing w:before="100" w:beforeAutospacing="1" w:after="100" w:afterAutospacing="1" w:line="408" w:lineRule="atLeast"/>
      <w:outlineLvl w:val="1"/>
    </w:pPr>
    <w:rPr>
      <w:rFonts w:ascii="Yanone Kaffeesatz" w:eastAsia="Times New Roman" w:hAnsi="Yanone Kaffeesatz" w:cs="Times New Roman"/>
      <w:caps/>
      <w:color w:val="515151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5167"/>
    <w:rPr>
      <w:rFonts w:ascii="Yanone Kaffeesatz" w:eastAsia="Times New Roman" w:hAnsi="Yanone Kaffeesatz" w:cs="Times New Roman"/>
      <w:caps/>
      <w:color w:val="515151"/>
      <w:sz w:val="41"/>
      <w:szCs w:val="41"/>
      <w:lang w:eastAsia="ru-RU"/>
    </w:rPr>
  </w:style>
  <w:style w:type="character" w:styleId="a3">
    <w:name w:val="Hyperlink"/>
    <w:basedOn w:val="a0"/>
    <w:uiPriority w:val="99"/>
    <w:unhideWhenUsed/>
    <w:rsid w:val="00495167"/>
    <w:rPr>
      <w:strike w:val="0"/>
      <w:dstrike w:val="0"/>
      <w:color w:val="515151"/>
      <w:u w:val="single"/>
      <w:effect w:val="none"/>
    </w:rPr>
  </w:style>
  <w:style w:type="character" w:styleId="a4">
    <w:name w:val="Strong"/>
    <w:basedOn w:val="a0"/>
    <w:uiPriority w:val="22"/>
    <w:qFormat/>
    <w:rsid w:val="00495167"/>
    <w:rPr>
      <w:b/>
      <w:bCs/>
    </w:rPr>
  </w:style>
  <w:style w:type="paragraph" w:styleId="a5">
    <w:name w:val="Normal (Web)"/>
    <w:basedOn w:val="a"/>
    <w:uiPriority w:val="99"/>
    <w:semiHidden/>
    <w:unhideWhenUsed/>
    <w:rsid w:val="004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4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951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461118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0647">
              <w:marLeft w:val="0"/>
              <w:marRight w:val="0"/>
              <w:marTop w:val="75"/>
              <w:marBottom w:val="75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1929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69412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9727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.shelackova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2012-08-09T07:56:00Z</dcterms:created>
  <dcterms:modified xsi:type="dcterms:W3CDTF">2012-08-13T07:09:00Z</dcterms:modified>
</cp:coreProperties>
</file>