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СОВЕТ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БОЛЬШЕДМИТРИЕВСКОГО МУНИЦИПАЛЬНОГО ОБРАЗОВАНИЯ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ЛЫСОГОРСКОГО МУНИЦИПАЛЬНОГО РАЙОНА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САРАТОВСКОЙ ОБЛАСТИ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РЕШЕНИЕ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 24 декабря 2012 года           № 82/147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 утверждении правил землепользования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 застройки </w:t>
      </w:r>
      <w:proofErr w:type="spellStart"/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Большедмитриевского</w:t>
      </w:r>
      <w:proofErr w:type="spellEnd"/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муниципального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образования Лысогорского муниципального района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Саратовской области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 В соответствии с Градостроительным кодексом Российской Федерации, </w:t>
      </w:r>
      <w:r w:rsidRPr="00616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Федеральным законом от 06.10.2003 года № 131- ФЗ «Об общих принципах организации местного самоуправления в Российской Федерации», Уставом </w:t>
      </w:r>
      <w:proofErr w:type="spellStart"/>
      <w:r w:rsidRPr="00616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Большедмитриевского</w:t>
      </w:r>
      <w:proofErr w:type="spellEnd"/>
      <w:r w:rsidRPr="00616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муниципального образования Лысогорского муниципального района Саратовской области Совет </w:t>
      </w:r>
      <w:proofErr w:type="spellStart"/>
      <w:r w:rsidRPr="00616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Большедмитриевского</w:t>
      </w:r>
      <w:proofErr w:type="spellEnd"/>
      <w:r w:rsidRPr="00616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муниципального образования Лысогорского муниципального района Саратовской области РЕШИЛ: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16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 1. Утвердить правила землепользования и застройки </w:t>
      </w:r>
      <w:proofErr w:type="spellStart"/>
      <w:r w:rsidRPr="00616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Большедмитриевского</w:t>
      </w:r>
      <w:proofErr w:type="spellEnd"/>
      <w:r w:rsidRPr="0061685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муниципального образования Лысогорского муниципального района Саратовской области (приложение).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2. Данное решение опубликовать на сайте администрации.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Глава </w:t>
      </w:r>
      <w:proofErr w:type="spellStart"/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Большедмитриевского</w:t>
      </w:r>
      <w:proofErr w:type="spellEnd"/>
    </w:p>
    <w:p w:rsidR="00616851" w:rsidRPr="00616851" w:rsidRDefault="00616851" w:rsidP="00616851">
      <w:pPr>
        <w:shd w:val="clear" w:color="auto" w:fill="FFFFFF"/>
        <w:spacing w:after="0" w:line="405" w:lineRule="atLeast"/>
        <w:jc w:val="both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муниципального образования  </w:t>
      </w:r>
      <w:r w:rsidRPr="00616851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                             </w:t>
      </w:r>
      <w:r w:rsidRPr="006168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Н.В.Щелокова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righ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righ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> </w:t>
      </w:r>
    </w:p>
    <w:p w:rsidR="00616851" w:rsidRDefault="00616851" w:rsidP="00616851">
      <w:pPr>
        <w:shd w:val="clear" w:color="auto" w:fill="FFFFFF"/>
        <w:spacing w:after="0" w:line="405" w:lineRule="atLeast"/>
        <w:jc w:val="right"/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</w:pPr>
    </w:p>
    <w:p w:rsidR="00616851" w:rsidRDefault="00616851" w:rsidP="00616851">
      <w:pPr>
        <w:shd w:val="clear" w:color="auto" w:fill="FFFFFF"/>
        <w:spacing w:after="0" w:line="405" w:lineRule="atLeast"/>
        <w:jc w:val="right"/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</w:pPr>
    </w:p>
    <w:p w:rsidR="00616851" w:rsidRDefault="00616851" w:rsidP="00616851">
      <w:pPr>
        <w:shd w:val="clear" w:color="auto" w:fill="FFFFFF"/>
        <w:spacing w:after="0" w:line="405" w:lineRule="atLeast"/>
        <w:jc w:val="right"/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</w:pPr>
    </w:p>
    <w:p w:rsidR="00616851" w:rsidRDefault="00616851" w:rsidP="00616851">
      <w:pPr>
        <w:shd w:val="clear" w:color="auto" w:fill="FFFFFF"/>
        <w:spacing w:after="0" w:line="405" w:lineRule="atLeast"/>
        <w:jc w:val="right"/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</w:pPr>
    </w:p>
    <w:p w:rsidR="00616851" w:rsidRPr="00616851" w:rsidRDefault="00616851" w:rsidP="00616851">
      <w:pPr>
        <w:shd w:val="clear" w:color="auto" w:fill="FFFFFF"/>
        <w:spacing w:after="0" w:line="405" w:lineRule="atLeast"/>
        <w:jc w:val="righ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  <w:lastRenderedPageBreak/>
        <w:t>Приложение к решению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ind w:left="5387"/>
        <w:jc w:val="righ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  <w:t>Совета </w:t>
      </w:r>
      <w:proofErr w:type="spellStart"/>
      <w:r w:rsidRPr="00616851"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  <w:t>Большедмитриевского</w:t>
      </w:r>
      <w:proofErr w:type="spellEnd"/>
      <w:r w:rsidRPr="00616851"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  <w:t xml:space="preserve">   муниципального образования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ind w:left="5387"/>
        <w:jc w:val="righ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  <w:t>Лысогорского   муниципального района Саратовской  области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ind w:left="5387"/>
        <w:jc w:val="righ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proofErr w:type="spellStart"/>
      <w:r w:rsidRPr="00616851"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  <w:t>jn</w:t>
      </w:r>
      <w:proofErr w:type="spellEnd"/>
      <w:r w:rsidRPr="00616851"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  <w:t xml:space="preserve"> 24/12/2012 г. № 82/147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ind w:left="5387"/>
        <w:jc w:val="right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0"/>
          <w:szCs w:val="20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6"/>
          <w:szCs w:val="26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6"/>
          <w:szCs w:val="26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6"/>
          <w:szCs w:val="26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6"/>
          <w:szCs w:val="26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b/>
          <w:bCs/>
          <w:caps/>
          <w:color w:val="001F62"/>
          <w:sz w:val="28"/>
          <w:szCs w:val="28"/>
          <w:lang w:eastAsia="ru-RU"/>
        </w:rPr>
        <w:t>ПРАВИЛА ЗЕМЛЕПОЛЬЗОВАНИЯ И ЗАСТРОЙКИ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b/>
          <w:bCs/>
          <w:caps/>
          <w:color w:val="001F62"/>
          <w:sz w:val="28"/>
          <w:szCs w:val="28"/>
          <w:lang w:eastAsia="ru-RU"/>
        </w:rPr>
        <w:t>БОЛЬШЕДМИТРИЕВСКОГО   МУНИЦИПАЛЬНОГО ОБРАЗОВАНИЯ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b/>
          <w:bCs/>
          <w:caps/>
          <w:color w:val="001F62"/>
          <w:sz w:val="28"/>
          <w:szCs w:val="28"/>
          <w:lang w:eastAsia="ru-RU"/>
        </w:rPr>
        <w:t>ЛЫСОГОРСКОГО   МУНИЦИПАЛЬНОГО РАЙОНА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b/>
          <w:bCs/>
          <w:caps/>
          <w:color w:val="001F62"/>
          <w:sz w:val="28"/>
          <w:szCs w:val="28"/>
          <w:lang w:eastAsia="ru-RU"/>
        </w:rPr>
        <w:t>САРАТОВСКОЙ ОБЛАСТИ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b/>
          <w:bCs/>
          <w:color w:val="001F62"/>
          <w:sz w:val="27"/>
          <w:szCs w:val="27"/>
          <w:lang w:eastAsia="ru-RU"/>
        </w:rPr>
        <w:t> 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8"/>
          <w:szCs w:val="28"/>
          <w:lang w:eastAsia="ru-RU"/>
        </w:rPr>
        <w:t>Саратов 2012 г.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> </w:t>
      </w:r>
    </w:p>
    <w:p w:rsidR="00616851" w:rsidRPr="00616851" w:rsidRDefault="00616851" w:rsidP="00616851">
      <w:pPr>
        <w:shd w:val="clear" w:color="auto" w:fill="FFFFFF"/>
        <w:spacing w:after="0" w:line="405" w:lineRule="atLeast"/>
        <w:jc w:val="center"/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</w:pPr>
      <w:r w:rsidRPr="00616851">
        <w:rPr>
          <w:rFonts w:ascii="Times New Roman" w:eastAsia="Times New Roman" w:hAnsi="Times New Roman" w:cs="Times New Roman"/>
          <w:color w:val="001F62"/>
          <w:sz w:val="27"/>
          <w:szCs w:val="27"/>
          <w:lang w:eastAsia="ru-RU"/>
        </w:rPr>
        <w:t> </w:t>
      </w:r>
    </w:p>
    <w:tbl>
      <w:tblPr>
        <w:tblW w:w="9720" w:type="dxa"/>
        <w:tblInd w:w="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719"/>
        <w:gridCol w:w="525"/>
        <w:gridCol w:w="848"/>
        <w:gridCol w:w="560"/>
        <w:gridCol w:w="806"/>
        <w:gridCol w:w="2360"/>
        <w:gridCol w:w="1129"/>
        <w:gridCol w:w="871"/>
        <w:gridCol w:w="1229"/>
      </w:tblGrid>
      <w:tr w:rsidR="00616851" w:rsidRPr="00616851" w:rsidTr="00616851">
        <w:trPr>
          <w:trHeight w:val="5093"/>
        </w:trPr>
        <w:tc>
          <w:tcPr>
            <w:tcW w:w="97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8"/>
                <w:szCs w:val="28"/>
                <w:lang w:eastAsia="ru-RU"/>
              </w:rPr>
              <w:br w:type="textWrapping" w:clear="all"/>
            </w:r>
          </w:p>
          <w:p w:rsidR="00616851" w:rsidRPr="00616851" w:rsidRDefault="00616851" w:rsidP="00616851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olor w:val="001F62"/>
                <w:sz w:val="20"/>
                <w:szCs w:val="20"/>
                <w:lang w:eastAsia="ru-RU"/>
              </w:rPr>
              <w:t>ВВЕДЕНИЕ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Правила землепользования и застройки </w:t>
            </w: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Большедмитриевского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   муниципального образования Лысогорского   муниципального района Саратовской области выполнены в соответствии с договором №5/11 от 20 ноября 2012 года.</w:t>
            </w:r>
          </w:p>
          <w:p w:rsidR="00616851" w:rsidRPr="00616851" w:rsidRDefault="00616851" w:rsidP="00616851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aps/>
                <w:color w:val="001F62"/>
                <w:sz w:val="20"/>
                <w:szCs w:val="20"/>
                <w:lang w:eastAsia="ru-RU"/>
              </w:rPr>
              <w:t>СОСТАВ МАТЕРИАЛА</w:t>
            </w:r>
          </w:p>
          <w:p w:rsidR="00616851" w:rsidRPr="00616851" w:rsidRDefault="00616851" w:rsidP="00616851">
            <w:pPr>
              <w:spacing w:after="0" w:line="40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olor w:val="001F62"/>
                <w:sz w:val="20"/>
                <w:szCs w:val="20"/>
                <w:lang w:eastAsia="ru-RU"/>
              </w:rPr>
              <w:t>ТЕКСТОВАЯ ЧАСТЬ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1. Пояснительная записка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olor w:val="001F62"/>
                <w:sz w:val="20"/>
                <w:szCs w:val="20"/>
                <w:lang w:eastAsia="ru-RU"/>
              </w:rPr>
              <w:t>ЧАСТЬ I. </w:t>
            </w:r>
            <w:r w:rsidRPr="00616851">
              <w:rPr>
                <w:rFonts w:ascii="Times New Roman" w:eastAsia="Times New Roman" w:hAnsi="Times New Roman" w:cs="Times New Roman"/>
                <w:b/>
                <w:bCs/>
                <w:caps/>
                <w:color w:val="001F62"/>
                <w:sz w:val="20"/>
                <w:szCs w:val="20"/>
                <w:lang w:eastAsia="ru-RU"/>
              </w:rPr>
              <w:t>ПОРЯДОК ПРИМЕНЕНИЯ ПРАВИЛ ЗЕМЛЕПОЛЬЗОВАНИЯ И ЗАСТРОЙКИ.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aps/>
                <w:color w:val="001F62"/>
                <w:sz w:val="20"/>
                <w:szCs w:val="20"/>
                <w:lang w:eastAsia="ru-RU"/>
              </w:rPr>
              <w:t>Р</w:t>
            </w: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аздел 1. Общие положения.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Раздел 2. Положение о регулировании землепользования и застройки органами местного самоуправления и их </w:t>
            </w: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lastRenderedPageBreak/>
              <w:t>полномочия в области градостроительных отношений.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3. Положение о градостроительной подготовке земельных участков посредством планировки территории.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4. Положение об изменении видов и параметров разрешенного использования земельных участков и объектов капитального строительства.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5. Формирование земельных участков как объектов недвижимости при их предоставлении для строительства.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6. Положение о проведении публичных слушаний по вопросам землепользования и застройки.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7. Осуществление контро</w:t>
            </w: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t>ля </w:t>
            </w: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за использованием и изменениями земельных участков и иных объектов недвижимости, производимых их владельцами.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8. Порядок внесения дополнений и изменений в правила застройки.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9. Требования к проектированию и строительству отдельных элементов застройки сельского поселения.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10. Переходные и заключительные положения.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aps/>
                <w:color w:val="001F62"/>
                <w:sz w:val="20"/>
                <w:szCs w:val="20"/>
                <w:lang w:eastAsia="ru-RU"/>
              </w:rPr>
              <w:t>ЧАСТЬ II. СХЕМА ГРАДОСТРОИТЕЛЬНОГО ЗОНИРОВАНИЯ.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aps/>
                <w:color w:val="001F62"/>
                <w:sz w:val="20"/>
                <w:szCs w:val="20"/>
                <w:lang w:eastAsia="ru-RU"/>
              </w:rPr>
              <w:t>Р</w:t>
            </w: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аздел 11. Схема (карта) градостроительного зонирования.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aps/>
                <w:color w:val="001F62"/>
                <w:sz w:val="20"/>
                <w:szCs w:val="20"/>
                <w:lang w:eastAsia="ru-RU"/>
              </w:rPr>
              <w:t>ЧАСТЬ III. ГРАДОСТРОИТЕЛЬНЫЕ РЕГЛАМЕНТЫ.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12. Градостроительные регламенты о видах использования территории.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Раздел 13. Дополнительные градостроительные регламенты в зонах с особыми условиями использования.</w:t>
            </w:r>
          </w:p>
          <w:p w:rsidR="00616851" w:rsidRPr="00616851" w:rsidRDefault="00616851" w:rsidP="00616851">
            <w:pPr>
              <w:spacing w:after="0" w:line="40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olor w:val="001F62"/>
                <w:sz w:val="20"/>
                <w:szCs w:val="20"/>
                <w:lang w:eastAsia="ru-RU"/>
              </w:rPr>
              <w:t> </w:t>
            </w:r>
          </w:p>
          <w:p w:rsidR="00616851" w:rsidRPr="00616851" w:rsidRDefault="00616851" w:rsidP="00616851">
            <w:pPr>
              <w:spacing w:after="0" w:line="405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olor w:val="001F62"/>
                <w:sz w:val="20"/>
                <w:szCs w:val="20"/>
                <w:lang w:eastAsia="ru-RU"/>
              </w:rPr>
              <w:t>ГРАФИЧЕСКАЯ ЧАСТЬ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1.    Схема градостроительного зонирования с. Большая Дмитриевка </w:t>
            </w: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Большедмитриевского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   муниципального образования Лысогорского   муниципального района Саратовской области, М 1:2000.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2. Схема градостроительного зонирования с. </w:t>
            </w: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Двоенка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Большедмитриевского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   муниципального образования Лысогорского   муниципального района Саратовской области, М 1:2000.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3. Схема градостроительного зонирования с. Золотая Гора </w:t>
            </w: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Большедмитриевского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   муниципального образования Лысогорского   муниципального района Саратовской области, М 1:2000.</w:t>
            </w:r>
          </w:p>
          <w:p w:rsidR="00616851" w:rsidRPr="00616851" w:rsidRDefault="00616851" w:rsidP="00616851">
            <w:pPr>
              <w:spacing w:after="0" w:line="405" w:lineRule="atLeast"/>
              <w:jc w:val="both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olor w:val="001F62"/>
                <w:sz w:val="20"/>
                <w:szCs w:val="20"/>
                <w:lang w:eastAsia="ru-RU"/>
              </w:rPr>
              <w:t> </w:t>
            </w:r>
          </w:p>
        </w:tc>
      </w:tr>
      <w:tr w:rsidR="00616851" w:rsidRPr="00616851" w:rsidTr="00616851">
        <w:trPr>
          <w:trHeight w:val="272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lastRenderedPageBreak/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67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ПЗ 1 Арх. № ….</w:t>
            </w:r>
          </w:p>
        </w:tc>
      </w:tr>
      <w:tr w:rsidR="00616851" w:rsidRPr="00616851" w:rsidTr="00616851">
        <w:trPr>
          <w:trHeight w:val="272"/>
        </w:trPr>
        <w:tc>
          <w:tcPr>
            <w:tcW w:w="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Кол.уч</w:t>
            </w:r>
            <w:proofErr w:type="spellEnd"/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 Лист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№ док.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Подп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 Дата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</w:tr>
      <w:tr w:rsidR="00616851" w:rsidRPr="00616851" w:rsidTr="00616851">
        <w:trPr>
          <w:trHeight w:val="240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ГИП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Авдошина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15.12.12.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olor w:val="001F62"/>
                <w:sz w:val="20"/>
                <w:szCs w:val="20"/>
                <w:lang w:eastAsia="ru-RU"/>
              </w:rPr>
              <w:t>Пояснительная записка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Стадия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Листов</w:t>
            </w:r>
          </w:p>
        </w:tc>
      </w:tr>
      <w:tr w:rsidR="00616851" w:rsidRPr="00616851" w:rsidTr="00616851">
        <w:trPr>
          <w:trHeight w:val="165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Начальник АПО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Красюков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16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15.12.12.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</w:tr>
      <w:tr w:rsidR="00616851" w:rsidRPr="00616851" w:rsidTr="00616851">
        <w:trPr>
          <w:trHeight w:val="64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64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Ведущий архитектор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64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Ханзярова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  Г.А.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64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64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15.12.12.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ПЗЗ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80</w:t>
            </w:r>
          </w:p>
        </w:tc>
      </w:tr>
      <w:tr w:rsidR="00616851" w:rsidRPr="00616851" w:rsidTr="00616851">
        <w:trPr>
          <w:trHeight w:val="272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Архитектор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Кузина А.А.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15.12.12.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16851" w:rsidRPr="00616851" w:rsidRDefault="00616851" w:rsidP="00616851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olor w:val="001F62"/>
                <w:sz w:val="20"/>
                <w:szCs w:val="20"/>
                <w:lang w:eastAsia="ru-RU"/>
              </w:rPr>
              <w:t>ООО</w:t>
            </w:r>
          </w:p>
          <w:p w:rsidR="00616851" w:rsidRPr="00616851" w:rsidRDefault="00616851" w:rsidP="00616851">
            <w:pPr>
              <w:spacing w:after="0" w:line="405" w:lineRule="atLeast"/>
              <w:jc w:val="center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b/>
                <w:bCs/>
                <w:color w:val="001F62"/>
                <w:sz w:val="20"/>
                <w:szCs w:val="20"/>
                <w:lang w:eastAsia="ru-RU"/>
              </w:rPr>
              <w:t>«САРСТРОЙНИИПРОЕКТ»</w:t>
            </w:r>
          </w:p>
        </w:tc>
      </w:tr>
      <w:tr w:rsidR="00616851" w:rsidRPr="00616851" w:rsidTr="00616851">
        <w:trPr>
          <w:trHeight w:val="254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Архитектор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Крейс.В.А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405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15.12.12.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</w:tr>
      <w:tr w:rsidR="00616851" w:rsidRPr="00616851" w:rsidTr="00616851">
        <w:trPr>
          <w:trHeight w:val="246"/>
        </w:trPr>
        <w:tc>
          <w:tcPr>
            <w:tcW w:w="14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Картограф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proofErr w:type="spellStart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Байчик</w:t>
            </w:r>
            <w:proofErr w:type="spellEnd"/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 xml:space="preserve"> П.М.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851" w:rsidRPr="00616851" w:rsidRDefault="00616851" w:rsidP="00616851">
            <w:pPr>
              <w:spacing w:after="0" w:line="246" w:lineRule="atLeast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  <w:r w:rsidRPr="00616851">
              <w:rPr>
                <w:rFonts w:ascii="Times New Roman" w:eastAsia="Times New Roman" w:hAnsi="Times New Roman" w:cs="Times New Roman"/>
                <w:color w:val="001F62"/>
                <w:sz w:val="20"/>
                <w:szCs w:val="20"/>
                <w:lang w:eastAsia="ru-RU"/>
              </w:rPr>
              <w:t>15.12.12.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16851" w:rsidRPr="00616851" w:rsidRDefault="00616851" w:rsidP="00616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F62"/>
                <w:sz w:val="27"/>
                <w:szCs w:val="27"/>
                <w:lang w:eastAsia="ru-RU"/>
              </w:rPr>
            </w:pPr>
          </w:p>
        </w:tc>
      </w:tr>
    </w:tbl>
    <w:p w:rsidR="00417899" w:rsidRDefault="00417899"/>
    <w:sectPr w:rsidR="00417899" w:rsidSect="0041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6851"/>
    <w:rsid w:val="00417899"/>
    <w:rsid w:val="00553F71"/>
    <w:rsid w:val="00616851"/>
    <w:rsid w:val="00814699"/>
    <w:rsid w:val="0090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1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3416</Characters>
  <Application>Microsoft Office Word</Application>
  <DocSecurity>0</DocSecurity>
  <Lines>28</Lines>
  <Paragraphs>8</Paragraphs>
  <ScaleCrop>false</ScaleCrop>
  <Company>Grizli777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Dudinskiy</dc:creator>
  <cp:keywords/>
  <dc:description/>
  <cp:lastModifiedBy>Leonid Dudinskiy</cp:lastModifiedBy>
  <cp:revision>3</cp:revision>
  <dcterms:created xsi:type="dcterms:W3CDTF">2018-02-15T17:12:00Z</dcterms:created>
  <dcterms:modified xsi:type="dcterms:W3CDTF">2018-02-15T17:13:00Z</dcterms:modified>
</cp:coreProperties>
</file>